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A895" w14:textId="77777777" w:rsidR="0022645C" w:rsidRPr="004B6EE4" w:rsidRDefault="0022645C" w:rsidP="0049051A">
      <w:pPr>
        <w:jc w:val="center"/>
        <w:rPr>
          <w:rFonts w:asciiTheme="minorHAnsi" w:hAnsiTheme="minorHAnsi" w:cstheme="minorHAnsi"/>
          <w:b/>
          <w:color w:val="000000" w:themeColor="text1"/>
          <w:sz w:val="28"/>
          <w:szCs w:val="28"/>
        </w:rPr>
      </w:pPr>
    </w:p>
    <w:p w14:paraId="0A477527" w14:textId="7B736EA8" w:rsidR="0071391A" w:rsidRPr="004B6EE4" w:rsidRDefault="0071391A" w:rsidP="0049051A">
      <w:pPr>
        <w:jc w:val="center"/>
        <w:rPr>
          <w:rFonts w:asciiTheme="minorHAnsi" w:hAnsiTheme="minorHAnsi" w:cstheme="minorHAnsi"/>
          <w:b/>
          <w:color w:val="000000" w:themeColor="text1"/>
          <w:sz w:val="28"/>
          <w:szCs w:val="28"/>
        </w:rPr>
      </w:pPr>
      <w:r w:rsidRPr="004B6EE4">
        <w:rPr>
          <w:rFonts w:asciiTheme="minorHAnsi" w:hAnsiTheme="minorHAnsi" w:cstheme="minorHAnsi"/>
          <w:b/>
          <w:color w:val="000000" w:themeColor="text1"/>
          <w:sz w:val="28"/>
          <w:szCs w:val="28"/>
        </w:rPr>
        <w:t>PATH R</w:t>
      </w:r>
      <w:r w:rsidR="00F602A4" w:rsidRPr="004B6EE4">
        <w:rPr>
          <w:rFonts w:asciiTheme="minorHAnsi" w:hAnsiTheme="minorHAnsi" w:cstheme="minorHAnsi"/>
          <w:b/>
          <w:color w:val="000000" w:themeColor="text1"/>
          <w:sz w:val="28"/>
          <w:szCs w:val="28"/>
        </w:rPr>
        <w:t>equest for proposal</w:t>
      </w:r>
      <w:r w:rsidR="00CB3DE1" w:rsidRPr="004B6EE4">
        <w:rPr>
          <w:rFonts w:asciiTheme="minorHAnsi" w:hAnsiTheme="minorHAnsi" w:cstheme="minorHAnsi"/>
          <w:b/>
          <w:color w:val="000000" w:themeColor="text1"/>
          <w:sz w:val="28"/>
          <w:szCs w:val="28"/>
        </w:rPr>
        <w:t xml:space="preserve"> #</w:t>
      </w:r>
      <w:r w:rsidR="00350C2A" w:rsidRPr="004B6EE4">
        <w:rPr>
          <w:rFonts w:asciiTheme="minorHAnsi" w:hAnsiTheme="minorHAnsi" w:cstheme="minorHAnsi"/>
          <w:b/>
          <w:color w:val="000000" w:themeColor="text1"/>
          <w:sz w:val="28"/>
          <w:szCs w:val="28"/>
        </w:rPr>
        <w:t>202</w:t>
      </w:r>
      <w:r w:rsidR="00DC0A9E" w:rsidRPr="004B6EE4">
        <w:rPr>
          <w:rFonts w:asciiTheme="minorHAnsi" w:hAnsiTheme="minorHAnsi" w:cstheme="minorHAnsi"/>
          <w:b/>
          <w:color w:val="000000" w:themeColor="text1"/>
          <w:sz w:val="28"/>
          <w:szCs w:val="28"/>
        </w:rPr>
        <w:t xml:space="preserve">1 - </w:t>
      </w:r>
      <w:r w:rsidR="001B7B16" w:rsidRPr="004B6EE4">
        <w:rPr>
          <w:rFonts w:asciiTheme="minorHAnsi" w:hAnsiTheme="minorHAnsi" w:cstheme="minorHAnsi"/>
          <w:b/>
          <w:color w:val="000000" w:themeColor="text1"/>
          <w:sz w:val="28"/>
          <w:szCs w:val="28"/>
        </w:rPr>
        <w:t>03</w:t>
      </w:r>
      <w:r w:rsidR="008753EE" w:rsidRPr="004B6EE4">
        <w:rPr>
          <w:rFonts w:asciiTheme="minorHAnsi" w:hAnsiTheme="minorHAnsi" w:cstheme="minorHAnsi"/>
          <w:b/>
          <w:color w:val="000000" w:themeColor="text1"/>
          <w:sz w:val="28"/>
          <w:szCs w:val="28"/>
        </w:rPr>
        <w:t>1</w:t>
      </w:r>
    </w:p>
    <w:p w14:paraId="20F5F098" w14:textId="29CC3AB8" w:rsidR="000B1BDD" w:rsidRPr="004B6EE4" w:rsidRDefault="00C06C81" w:rsidP="00C06C81">
      <w:pPr>
        <w:jc w:val="center"/>
        <w:rPr>
          <w:rFonts w:asciiTheme="minorHAnsi" w:hAnsiTheme="minorHAnsi" w:cstheme="minorHAnsi"/>
          <w:b/>
          <w:color w:val="000000" w:themeColor="text1"/>
          <w:sz w:val="28"/>
          <w:szCs w:val="28"/>
        </w:rPr>
      </w:pPr>
      <w:r w:rsidRPr="004B6EE4">
        <w:rPr>
          <w:rFonts w:asciiTheme="minorHAnsi" w:hAnsiTheme="minorHAnsi" w:cstheme="minorHAnsi"/>
          <w:b/>
          <w:color w:val="000000" w:themeColor="text1"/>
          <w:sz w:val="28"/>
          <w:szCs w:val="28"/>
        </w:rPr>
        <w:t xml:space="preserve">A </w:t>
      </w:r>
      <w:r w:rsidR="00DC0A9E" w:rsidRPr="004B6EE4">
        <w:rPr>
          <w:rFonts w:asciiTheme="minorHAnsi" w:hAnsiTheme="minorHAnsi" w:cstheme="minorHAnsi"/>
          <w:b/>
          <w:color w:val="000000" w:themeColor="text1"/>
          <w:sz w:val="28"/>
          <w:szCs w:val="28"/>
        </w:rPr>
        <w:t xml:space="preserve">Regional </w:t>
      </w:r>
      <w:r w:rsidRPr="004B6EE4">
        <w:rPr>
          <w:rFonts w:asciiTheme="minorHAnsi" w:hAnsiTheme="minorHAnsi" w:cstheme="minorHAnsi"/>
          <w:b/>
          <w:color w:val="000000" w:themeColor="text1"/>
          <w:sz w:val="28"/>
          <w:szCs w:val="28"/>
        </w:rPr>
        <w:t xml:space="preserve">Workshop on Contraceptive Self-Injection </w:t>
      </w:r>
    </w:p>
    <w:p w14:paraId="36D4D237" w14:textId="77777777" w:rsidR="00C06C81" w:rsidRPr="002601CD" w:rsidRDefault="00C06C81" w:rsidP="00C06C81">
      <w:pPr>
        <w:jc w:val="center"/>
        <w:rPr>
          <w:rFonts w:asciiTheme="minorHAnsi" w:hAnsiTheme="minorHAnsi" w:cstheme="minorHAnsi"/>
          <w:b/>
          <w:sz w:val="28"/>
          <w:szCs w:val="28"/>
        </w:rPr>
      </w:pPr>
    </w:p>
    <w:p w14:paraId="161BBC01" w14:textId="6EFD3306" w:rsidR="000B1BDD" w:rsidRPr="002601CD" w:rsidRDefault="6FBA3C67" w:rsidP="0049051A">
      <w:pPr>
        <w:pStyle w:val="RFPMainheading"/>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sz w:val="24"/>
          <w:szCs w:val="24"/>
        </w:rPr>
      </w:pPr>
      <w:r w:rsidRPr="002601CD">
        <w:rPr>
          <w:rFonts w:asciiTheme="minorHAnsi" w:hAnsiTheme="minorHAnsi" w:cstheme="minorHAnsi"/>
          <w:sz w:val="24"/>
          <w:szCs w:val="24"/>
        </w:rPr>
        <w:t>I. Summary of deadlines</w:t>
      </w:r>
    </w:p>
    <w:p w14:paraId="41084276" w14:textId="77777777" w:rsidR="000B1BDD" w:rsidRPr="002601CD" w:rsidRDefault="000B1BDD" w:rsidP="0049051A">
      <w:pPr>
        <w:pStyle w:val="RFPMainheading"/>
        <w:rPr>
          <w:rFonts w:asciiTheme="minorHAnsi" w:hAnsiTheme="minorHAnsi" w:cstheme="minorHAns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2381"/>
      </w:tblGrid>
      <w:tr w:rsidR="000B1BDD" w:rsidRPr="002601CD" w14:paraId="3198F30E" w14:textId="77777777" w:rsidTr="3C3D888B">
        <w:trPr>
          <w:trHeight w:val="495"/>
          <w:jc w:val="center"/>
        </w:trPr>
        <w:tc>
          <w:tcPr>
            <w:tcW w:w="7195" w:type="dxa"/>
            <w:tcBorders>
              <w:top w:val="single" w:sz="4" w:space="0" w:color="auto"/>
              <w:left w:val="single" w:sz="4" w:space="0" w:color="auto"/>
              <w:bottom w:val="single" w:sz="4" w:space="0" w:color="auto"/>
              <w:right w:val="single" w:sz="4" w:space="0" w:color="auto"/>
            </w:tcBorders>
            <w:vAlign w:val="center"/>
          </w:tcPr>
          <w:p w14:paraId="74EA895F" w14:textId="77777777" w:rsidR="000B1BDD" w:rsidRPr="002601CD" w:rsidRDefault="000B1BDD" w:rsidP="0049051A">
            <w:pPr>
              <w:rPr>
                <w:rFonts w:asciiTheme="minorHAnsi" w:hAnsiTheme="minorHAnsi" w:cstheme="minorHAnsi"/>
                <w:color w:val="000000"/>
                <w:sz w:val="22"/>
                <w:szCs w:val="22"/>
              </w:rPr>
            </w:pPr>
            <w:r w:rsidRPr="002601CD">
              <w:rPr>
                <w:rFonts w:asciiTheme="minorHAnsi" w:hAnsiTheme="minorHAnsi" w:cstheme="minorHAnsi"/>
                <w:color w:val="000000"/>
                <w:sz w:val="22"/>
                <w:szCs w:val="22"/>
              </w:rPr>
              <w:t xml:space="preserve">Release of request for </w:t>
            </w:r>
            <w:r w:rsidR="0049051A" w:rsidRPr="002601CD">
              <w:rPr>
                <w:rFonts w:asciiTheme="minorHAnsi" w:hAnsiTheme="minorHAnsi" w:cstheme="minorHAnsi"/>
                <w:color w:val="000000"/>
                <w:sz w:val="22"/>
                <w:szCs w:val="22"/>
              </w:rPr>
              <w:t>proposal</w:t>
            </w:r>
          </w:p>
        </w:tc>
        <w:tc>
          <w:tcPr>
            <w:tcW w:w="2381" w:type="dxa"/>
            <w:tcBorders>
              <w:top w:val="single" w:sz="4" w:space="0" w:color="auto"/>
              <w:left w:val="single" w:sz="4" w:space="0" w:color="auto"/>
              <w:bottom w:val="single" w:sz="4" w:space="0" w:color="auto"/>
              <w:right w:val="single" w:sz="4" w:space="0" w:color="auto"/>
            </w:tcBorders>
            <w:vAlign w:val="center"/>
          </w:tcPr>
          <w:p w14:paraId="28FA9E55" w14:textId="28686520" w:rsidR="000B1BDD" w:rsidRPr="002601CD" w:rsidRDefault="00DC0A9E" w:rsidP="0049051A">
            <w:pPr>
              <w:pStyle w:val="Header"/>
              <w:rPr>
                <w:rFonts w:asciiTheme="minorHAnsi" w:hAnsiTheme="minorHAnsi" w:cstheme="minorHAnsi"/>
                <w:color w:val="000000"/>
                <w:sz w:val="22"/>
                <w:szCs w:val="22"/>
              </w:rPr>
            </w:pPr>
            <w:r>
              <w:rPr>
                <w:rFonts w:asciiTheme="minorHAnsi" w:hAnsiTheme="minorHAnsi" w:cstheme="minorHAnsi"/>
                <w:color w:val="000000" w:themeColor="text1"/>
                <w:sz w:val="22"/>
                <w:szCs w:val="22"/>
              </w:rPr>
              <w:t>Aug. 16</w:t>
            </w:r>
          </w:p>
        </w:tc>
      </w:tr>
      <w:tr w:rsidR="00A57AED" w:rsidRPr="002601CD" w14:paraId="07DC2252" w14:textId="77777777" w:rsidTr="002C0A77">
        <w:trPr>
          <w:trHeight w:val="270"/>
          <w:jc w:val="center"/>
        </w:trPr>
        <w:tc>
          <w:tcPr>
            <w:tcW w:w="7195" w:type="dxa"/>
            <w:tcBorders>
              <w:top w:val="single" w:sz="4" w:space="0" w:color="auto"/>
              <w:left w:val="single" w:sz="4" w:space="0" w:color="auto"/>
              <w:bottom w:val="single" w:sz="4" w:space="0" w:color="auto"/>
              <w:right w:val="single" w:sz="4" w:space="0" w:color="auto"/>
            </w:tcBorders>
            <w:vAlign w:val="center"/>
          </w:tcPr>
          <w:p w14:paraId="72C90071" w14:textId="3EC186A8" w:rsidR="00A57AED" w:rsidRPr="002601CD" w:rsidRDefault="00A57AED" w:rsidP="0049051A">
            <w:pPr>
              <w:rPr>
                <w:rFonts w:asciiTheme="minorHAnsi" w:hAnsiTheme="minorHAnsi" w:cstheme="minorHAnsi"/>
                <w:color w:val="000000"/>
                <w:sz w:val="22"/>
                <w:szCs w:val="22"/>
              </w:rPr>
            </w:pPr>
            <w:r w:rsidRPr="002601CD">
              <w:rPr>
                <w:rFonts w:asciiTheme="minorHAnsi" w:hAnsiTheme="minorHAnsi" w:cstheme="minorHAnsi"/>
                <w:color w:val="000000"/>
                <w:sz w:val="22"/>
                <w:szCs w:val="22"/>
              </w:rPr>
              <w:t>Confirmation of interest due &amp; submit fact-finding questions</w:t>
            </w:r>
          </w:p>
          <w:p w14:paraId="53B12133" w14:textId="7DF9CA0B" w:rsidR="00A57AED" w:rsidRPr="002601CD" w:rsidRDefault="00A57AED" w:rsidP="0049051A">
            <w:pPr>
              <w:rPr>
                <w:rFonts w:asciiTheme="minorHAnsi" w:hAnsiTheme="minorHAnsi" w:cstheme="minorHAnsi"/>
                <w:color w:val="000000"/>
                <w:sz w:val="22"/>
                <w:szCs w:val="22"/>
              </w:rPr>
            </w:pPr>
          </w:p>
        </w:tc>
        <w:tc>
          <w:tcPr>
            <w:tcW w:w="2381" w:type="dxa"/>
            <w:tcBorders>
              <w:top w:val="single" w:sz="4" w:space="0" w:color="auto"/>
              <w:left w:val="single" w:sz="4" w:space="0" w:color="auto"/>
              <w:right w:val="single" w:sz="4" w:space="0" w:color="auto"/>
            </w:tcBorders>
            <w:vAlign w:val="center"/>
          </w:tcPr>
          <w:p w14:paraId="15CD810A" w14:textId="3D82BD6F" w:rsidR="00A57AED" w:rsidRPr="002601CD" w:rsidRDefault="00DC0A9E" w:rsidP="0049051A">
            <w:pPr>
              <w:pStyle w:val="Header"/>
              <w:rPr>
                <w:rFonts w:asciiTheme="minorHAnsi" w:hAnsiTheme="minorHAnsi" w:cstheme="minorHAnsi"/>
                <w:color w:val="000000"/>
                <w:sz w:val="22"/>
                <w:szCs w:val="22"/>
              </w:rPr>
            </w:pPr>
            <w:r>
              <w:rPr>
                <w:rFonts w:asciiTheme="minorHAnsi" w:hAnsiTheme="minorHAnsi" w:cstheme="minorHAnsi"/>
                <w:color w:val="000000"/>
                <w:sz w:val="22"/>
                <w:szCs w:val="22"/>
              </w:rPr>
              <w:t>Aug. 20</w:t>
            </w:r>
          </w:p>
        </w:tc>
      </w:tr>
      <w:tr w:rsidR="00A57AED" w:rsidRPr="002601CD" w14:paraId="0A6CAF4B" w14:textId="77777777" w:rsidTr="002C0A77">
        <w:trPr>
          <w:trHeight w:val="270"/>
          <w:jc w:val="center"/>
        </w:trPr>
        <w:tc>
          <w:tcPr>
            <w:tcW w:w="7195" w:type="dxa"/>
            <w:tcBorders>
              <w:top w:val="single" w:sz="4" w:space="0" w:color="auto"/>
              <w:left w:val="single" w:sz="4" w:space="0" w:color="auto"/>
              <w:bottom w:val="single" w:sz="4" w:space="0" w:color="auto"/>
              <w:right w:val="single" w:sz="4" w:space="0" w:color="auto"/>
            </w:tcBorders>
            <w:vAlign w:val="center"/>
          </w:tcPr>
          <w:p w14:paraId="6A56E46C" w14:textId="6C8C77EF" w:rsidR="00A57AED" w:rsidRPr="002601CD" w:rsidRDefault="00A57AED" w:rsidP="00A57AED">
            <w:pPr>
              <w:rPr>
                <w:rFonts w:asciiTheme="minorHAnsi" w:hAnsiTheme="minorHAnsi" w:cstheme="minorHAnsi"/>
                <w:color w:val="000000"/>
                <w:sz w:val="22"/>
                <w:szCs w:val="22"/>
              </w:rPr>
            </w:pPr>
            <w:r w:rsidRPr="002601CD">
              <w:rPr>
                <w:rFonts w:asciiTheme="minorHAnsi" w:hAnsiTheme="minorHAnsi" w:cstheme="minorHAnsi"/>
                <w:color w:val="000000"/>
                <w:sz w:val="22"/>
                <w:szCs w:val="22"/>
              </w:rPr>
              <w:t>Response to fact-finding questions</w:t>
            </w:r>
          </w:p>
        </w:tc>
        <w:tc>
          <w:tcPr>
            <w:tcW w:w="2381" w:type="dxa"/>
            <w:tcBorders>
              <w:left w:val="single" w:sz="4" w:space="0" w:color="auto"/>
              <w:bottom w:val="single" w:sz="4" w:space="0" w:color="auto"/>
              <w:right w:val="single" w:sz="4" w:space="0" w:color="auto"/>
            </w:tcBorders>
            <w:vAlign w:val="center"/>
          </w:tcPr>
          <w:p w14:paraId="228604A3" w14:textId="424072D9" w:rsidR="00A57AED" w:rsidRPr="002601CD" w:rsidRDefault="00DC0A9E" w:rsidP="00A57AED">
            <w:pPr>
              <w:pStyle w:val="Header"/>
              <w:rPr>
                <w:rFonts w:asciiTheme="minorHAnsi" w:hAnsiTheme="minorHAnsi" w:cstheme="minorHAnsi"/>
                <w:color w:val="000000"/>
                <w:sz w:val="22"/>
                <w:szCs w:val="22"/>
              </w:rPr>
            </w:pPr>
            <w:r>
              <w:rPr>
                <w:rFonts w:asciiTheme="minorHAnsi" w:hAnsiTheme="minorHAnsi" w:cstheme="minorHAnsi"/>
                <w:color w:val="000000"/>
                <w:sz w:val="22"/>
                <w:szCs w:val="22"/>
              </w:rPr>
              <w:t>Aug. 31</w:t>
            </w:r>
          </w:p>
        </w:tc>
      </w:tr>
      <w:tr w:rsidR="00A57AED" w:rsidRPr="002601CD" w14:paraId="22938D6C" w14:textId="77777777" w:rsidTr="3C3D888B">
        <w:trPr>
          <w:trHeight w:val="495"/>
          <w:jc w:val="center"/>
        </w:trPr>
        <w:tc>
          <w:tcPr>
            <w:tcW w:w="7195" w:type="dxa"/>
            <w:tcBorders>
              <w:top w:val="single" w:sz="4" w:space="0" w:color="auto"/>
              <w:left w:val="single" w:sz="4" w:space="0" w:color="auto"/>
              <w:bottom w:val="single" w:sz="4" w:space="0" w:color="auto"/>
              <w:right w:val="single" w:sz="4" w:space="0" w:color="auto"/>
            </w:tcBorders>
            <w:vAlign w:val="center"/>
          </w:tcPr>
          <w:p w14:paraId="231D546B" w14:textId="77777777" w:rsidR="00A57AED" w:rsidRPr="002601CD" w:rsidRDefault="00A57AED" w:rsidP="00A57AED">
            <w:pPr>
              <w:rPr>
                <w:rFonts w:asciiTheme="minorHAnsi" w:hAnsiTheme="minorHAnsi" w:cstheme="minorHAnsi"/>
                <w:b/>
                <w:bCs/>
                <w:color w:val="000000"/>
                <w:sz w:val="22"/>
                <w:szCs w:val="22"/>
              </w:rPr>
            </w:pPr>
            <w:r w:rsidRPr="002601CD">
              <w:rPr>
                <w:rFonts w:asciiTheme="minorHAnsi" w:hAnsiTheme="minorHAnsi" w:cstheme="minorHAnsi"/>
                <w:b/>
                <w:bCs/>
                <w:color w:val="000000"/>
                <w:sz w:val="22"/>
                <w:szCs w:val="22"/>
              </w:rPr>
              <w:t>Deadline for submission of proposals</w:t>
            </w:r>
          </w:p>
        </w:tc>
        <w:tc>
          <w:tcPr>
            <w:tcW w:w="2381" w:type="dxa"/>
            <w:tcBorders>
              <w:top w:val="single" w:sz="4" w:space="0" w:color="auto"/>
              <w:left w:val="single" w:sz="4" w:space="0" w:color="auto"/>
              <w:bottom w:val="single" w:sz="4" w:space="0" w:color="auto"/>
              <w:right w:val="single" w:sz="4" w:space="0" w:color="auto"/>
            </w:tcBorders>
            <w:vAlign w:val="center"/>
          </w:tcPr>
          <w:p w14:paraId="373C624A" w14:textId="570026C7" w:rsidR="00A57AED" w:rsidRPr="002601CD" w:rsidRDefault="00DC0A9E" w:rsidP="00A57AED">
            <w:pPr>
              <w:rPr>
                <w:rFonts w:asciiTheme="minorHAnsi" w:hAnsiTheme="minorHAnsi" w:cstheme="minorHAnsi"/>
                <w:b/>
                <w:bCs/>
                <w:color w:val="000000"/>
                <w:sz w:val="22"/>
                <w:szCs w:val="22"/>
              </w:rPr>
            </w:pPr>
            <w:r>
              <w:rPr>
                <w:rFonts w:asciiTheme="minorHAnsi" w:hAnsiTheme="minorHAnsi" w:cstheme="minorHAnsi"/>
                <w:b/>
                <w:bCs/>
                <w:color w:val="000000"/>
                <w:sz w:val="22"/>
                <w:szCs w:val="22"/>
              </w:rPr>
              <w:t>Sept. 15</w:t>
            </w:r>
          </w:p>
        </w:tc>
      </w:tr>
      <w:tr w:rsidR="00A57AED" w:rsidRPr="002601CD" w14:paraId="40A5C083" w14:textId="77777777" w:rsidTr="3C3D888B">
        <w:trPr>
          <w:trHeight w:val="495"/>
          <w:jc w:val="center"/>
        </w:trPr>
        <w:tc>
          <w:tcPr>
            <w:tcW w:w="7195" w:type="dxa"/>
            <w:tcBorders>
              <w:top w:val="single" w:sz="4" w:space="0" w:color="auto"/>
              <w:left w:val="single" w:sz="4" w:space="0" w:color="auto"/>
              <w:bottom w:val="single" w:sz="4" w:space="0" w:color="auto"/>
              <w:right w:val="single" w:sz="4" w:space="0" w:color="auto"/>
            </w:tcBorders>
            <w:vAlign w:val="center"/>
          </w:tcPr>
          <w:p w14:paraId="11A5283A" w14:textId="03F7BEA7" w:rsidR="00A57AED" w:rsidRPr="002601CD" w:rsidRDefault="00FA4385" w:rsidP="00A57AED">
            <w:pPr>
              <w:rPr>
                <w:rFonts w:asciiTheme="minorHAnsi" w:hAnsiTheme="minorHAnsi" w:cstheme="minorHAnsi"/>
                <w:bCs/>
                <w:color w:val="000000"/>
                <w:sz w:val="22"/>
                <w:szCs w:val="22"/>
              </w:rPr>
            </w:pPr>
            <w:r w:rsidRPr="002601CD">
              <w:rPr>
                <w:rFonts w:asciiTheme="minorHAnsi" w:hAnsiTheme="minorHAnsi" w:cstheme="minorHAnsi"/>
                <w:color w:val="000000"/>
                <w:sz w:val="22"/>
                <w:szCs w:val="22"/>
              </w:rPr>
              <w:t>Notification</w:t>
            </w:r>
            <w:r w:rsidR="00A57AED" w:rsidRPr="002601CD">
              <w:rPr>
                <w:rFonts w:asciiTheme="minorHAnsi" w:hAnsiTheme="minorHAnsi" w:cstheme="minorHAnsi"/>
                <w:color w:val="000000"/>
                <w:sz w:val="22"/>
                <w:szCs w:val="22"/>
              </w:rPr>
              <w:t xml:space="preserve"> of winning bid</w:t>
            </w:r>
          </w:p>
        </w:tc>
        <w:tc>
          <w:tcPr>
            <w:tcW w:w="2381" w:type="dxa"/>
            <w:tcBorders>
              <w:top w:val="single" w:sz="4" w:space="0" w:color="auto"/>
              <w:left w:val="single" w:sz="4" w:space="0" w:color="auto"/>
              <w:bottom w:val="single" w:sz="4" w:space="0" w:color="auto"/>
              <w:right w:val="single" w:sz="4" w:space="0" w:color="auto"/>
            </w:tcBorders>
            <w:vAlign w:val="center"/>
          </w:tcPr>
          <w:p w14:paraId="0804F132" w14:textId="5B9BAD15" w:rsidR="00A57AED" w:rsidRPr="002601CD" w:rsidRDefault="00DC0A9E" w:rsidP="00A57AED">
            <w:pPr>
              <w:rPr>
                <w:rFonts w:asciiTheme="minorHAnsi" w:hAnsiTheme="minorHAnsi" w:cstheme="minorHAnsi"/>
                <w:bCs/>
                <w:color w:val="000000"/>
                <w:sz w:val="22"/>
                <w:szCs w:val="22"/>
              </w:rPr>
            </w:pPr>
            <w:r>
              <w:rPr>
                <w:rFonts w:asciiTheme="minorHAnsi" w:hAnsiTheme="minorHAnsi" w:cstheme="minorHAnsi"/>
                <w:bCs/>
                <w:color w:val="000000"/>
                <w:sz w:val="22"/>
                <w:szCs w:val="22"/>
              </w:rPr>
              <w:t>Sept</w:t>
            </w:r>
            <w:r w:rsidR="00FA4385" w:rsidRPr="002601C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30</w:t>
            </w:r>
          </w:p>
        </w:tc>
      </w:tr>
    </w:tbl>
    <w:p w14:paraId="31D74805" w14:textId="77777777" w:rsidR="000B1BDD" w:rsidRPr="002601CD" w:rsidRDefault="000B1BDD" w:rsidP="0049051A">
      <w:pPr>
        <w:pStyle w:val="RFPMainheading"/>
        <w:rPr>
          <w:rFonts w:asciiTheme="minorHAnsi" w:hAnsiTheme="minorHAnsi" w:cstheme="minorHAnsi"/>
          <w:color w:val="000000"/>
          <w:sz w:val="22"/>
          <w:szCs w:val="22"/>
        </w:rPr>
      </w:pPr>
    </w:p>
    <w:p w14:paraId="2AF2A6E8" w14:textId="77777777" w:rsidR="000B1BDD" w:rsidRPr="002601CD" w:rsidRDefault="000B1BDD" w:rsidP="0049051A">
      <w:pPr>
        <w:rPr>
          <w:rFonts w:asciiTheme="minorHAnsi" w:hAnsiTheme="minorHAnsi" w:cstheme="minorHAnsi"/>
          <w:i/>
          <w:iCs/>
          <w:color w:val="000000"/>
          <w:sz w:val="22"/>
          <w:szCs w:val="22"/>
        </w:rPr>
      </w:pPr>
      <w:r w:rsidRPr="002601CD">
        <w:rPr>
          <w:rFonts w:asciiTheme="minorHAnsi" w:hAnsiTheme="minorHAnsi" w:cstheme="minorHAnsi"/>
          <w:i/>
          <w:iCs/>
          <w:color w:val="000000"/>
          <w:sz w:val="22"/>
          <w:szCs w:val="22"/>
        </w:rPr>
        <w:t>Note that PATH reserves the right to modify this schedule as needed. All parties will be notified of any changes simultaneously by email.</w:t>
      </w:r>
    </w:p>
    <w:p w14:paraId="39F9E9E0" w14:textId="77777777" w:rsidR="000B1BDD" w:rsidRPr="002601CD" w:rsidRDefault="000B1BDD" w:rsidP="0049051A">
      <w:pPr>
        <w:rPr>
          <w:rFonts w:asciiTheme="minorHAnsi" w:hAnsiTheme="minorHAnsi" w:cstheme="minorHAnsi"/>
          <w:b/>
          <w:sz w:val="22"/>
          <w:szCs w:val="22"/>
        </w:rPr>
      </w:pPr>
    </w:p>
    <w:p w14:paraId="438DF6D0" w14:textId="17D98138" w:rsidR="005363A3" w:rsidRPr="00C13F74" w:rsidRDefault="000B1BDD" w:rsidP="00CB1E57">
      <w:pPr>
        <w:pStyle w:val="Heading2"/>
        <w:rPr>
          <w:rFonts w:asciiTheme="minorHAnsi" w:hAnsiTheme="minorHAnsi" w:cstheme="minorHAnsi"/>
          <w:b w:val="0"/>
          <w:sz w:val="22"/>
          <w:szCs w:val="22"/>
        </w:rPr>
      </w:pPr>
      <w:r w:rsidRPr="00C13F74">
        <w:rPr>
          <w:rFonts w:asciiTheme="minorHAnsi" w:hAnsiTheme="minorHAnsi" w:cstheme="minorHAnsi"/>
          <w:b w:val="0"/>
          <w:sz w:val="22"/>
          <w:szCs w:val="22"/>
        </w:rPr>
        <w:t xml:space="preserve">II. PATH </w:t>
      </w:r>
      <w:r w:rsidR="003B07DF" w:rsidRPr="00C13F74">
        <w:rPr>
          <w:rFonts w:asciiTheme="minorHAnsi" w:hAnsiTheme="minorHAnsi" w:cstheme="minorHAnsi"/>
          <w:b w:val="0"/>
          <w:sz w:val="22"/>
          <w:szCs w:val="22"/>
        </w:rPr>
        <w:t>s</w:t>
      </w:r>
      <w:r w:rsidRPr="00C13F74">
        <w:rPr>
          <w:rFonts w:asciiTheme="minorHAnsi" w:hAnsiTheme="minorHAnsi" w:cstheme="minorHAnsi"/>
          <w:b w:val="0"/>
          <w:sz w:val="22"/>
          <w:szCs w:val="22"/>
        </w:rPr>
        <w:t xml:space="preserve">tatement of </w:t>
      </w:r>
      <w:r w:rsidR="003B07DF" w:rsidRPr="00C13F74">
        <w:rPr>
          <w:rFonts w:asciiTheme="minorHAnsi" w:hAnsiTheme="minorHAnsi" w:cstheme="minorHAnsi"/>
          <w:b w:val="0"/>
          <w:sz w:val="22"/>
          <w:szCs w:val="22"/>
        </w:rPr>
        <w:t>b</w:t>
      </w:r>
      <w:r w:rsidRPr="00C13F74">
        <w:rPr>
          <w:rFonts w:asciiTheme="minorHAnsi" w:hAnsiTheme="minorHAnsi" w:cstheme="minorHAnsi"/>
          <w:b w:val="0"/>
          <w:sz w:val="22"/>
          <w:szCs w:val="22"/>
        </w:rPr>
        <w:t>usiness</w:t>
      </w:r>
    </w:p>
    <w:p w14:paraId="38426B7F" w14:textId="77777777" w:rsidR="0049051A" w:rsidRPr="00C13F74" w:rsidRDefault="0049051A" w:rsidP="0049051A">
      <w:pPr>
        <w:spacing w:line="256" w:lineRule="auto"/>
        <w:rPr>
          <w:rFonts w:asciiTheme="minorHAnsi" w:hAnsiTheme="minorHAnsi" w:cstheme="minorHAnsi"/>
          <w:sz w:val="22"/>
          <w:szCs w:val="22"/>
        </w:rPr>
      </w:pPr>
    </w:p>
    <w:p w14:paraId="7D15A058" w14:textId="77777777" w:rsidR="00C13F74" w:rsidRPr="00C13F74" w:rsidRDefault="00C13F74" w:rsidP="00C13F74">
      <w:pPr>
        <w:rPr>
          <w:rFonts w:asciiTheme="minorHAnsi" w:hAnsiTheme="minorHAnsi" w:cstheme="minorHAnsi"/>
          <w:sz w:val="22"/>
          <w:szCs w:val="22"/>
        </w:rPr>
      </w:pPr>
      <w:r w:rsidRPr="00C13F74">
        <w:rPr>
          <w:rFonts w:asciiTheme="minorHAnsi" w:hAnsiTheme="minorHAnsi" w:cstheme="minorHAnsi"/>
          <w:sz w:val="22"/>
          <w:szCs w:val="22"/>
        </w:rPr>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p>
    <w:p w14:paraId="37E54FF0" w14:textId="77777777" w:rsidR="0049051A" w:rsidRPr="002601CD" w:rsidRDefault="0049051A" w:rsidP="0049051A">
      <w:pPr>
        <w:spacing w:line="256" w:lineRule="auto"/>
        <w:rPr>
          <w:rFonts w:asciiTheme="minorHAnsi" w:hAnsiTheme="minorHAnsi" w:cstheme="minorHAnsi"/>
          <w:sz w:val="22"/>
          <w:szCs w:val="22"/>
        </w:rPr>
      </w:pPr>
    </w:p>
    <w:p w14:paraId="58C0C2A3" w14:textId="3EB71766" w:rsidR="000B1BDD" w:rsidRPr="002601CD" w:rsidRDefault="000B1BDD" w:rsidP="00A7316F">
      <w:pPr>
        <w:spacing w:line="256" w:lineRule="auto"/>
        <w:rPr>
          <w:rFonts w:asciiTheme="minorHAnsi" w:hAnsiTheme="minorHAnsi" w:cstheme="minorHAnsi"/>
          <w:sz w:val="22"/>
          <w:szCs w:val="22"/>
        </w:rPr>
      </w:pPr>
      <w:r w:rsidRPr="002601CD">
        <w:rPr>
          <w:rFonts w:asciiTheme="minorHAnsi" w:hAnsiTheme="minorHAnsi" w:cstheme="minorHAnsi"/>
          <w:sz w:val="22"/>
          <w:szCs w:val="22"/>
        </w:rPr>
        <w:t>Headquartered in Seattle, Washington, PATH has 39 offices in 22 countries. PATH currently works in more than 70 countries in the areas of health technologies, maternal and child health, reproductive health, vaccines and immunization, and emerging and epidemic diseases.</w:t>
      </w:r>
      <w:r w:rsidR="00A7316F" w:rsidRPr="002601CD">
        <w:rPr>
          <w:rFonts w:asciiTheme="minorHAnsi" w:hAnsiTheme="minorHAnsi" w:cstheme="minorHAnsi"/>
          <w:sz w:val="22"/>
          <w:szCs w:val="22"/>
        </w:rPr>
        <w:t xml:space="preserve"> </w:t>
      </w:r>
      <w:r w:rsidRPr="002601CD">
        <w:rPr>
          <w:rFonts w:asciiTheme="minorHAnsi" w:hAnsiTheme="minorHAnsi" w:cstheme="minorHAnsi"/>
          <w:sz w:val="22"/>
          <w:szCs w:val="22"/>
        </w:rPr>
        <w:t xml:space="preserve">For more information, please visit </w:t>
      </w:r>
      <w:hyperlink r:id="rId8" w:history="1">
        <w:r w:rsidR="0049051A" w:rsidRPr="002601CD">
          <w:rPr>
            <w:rStyle w:val="Hyperlink"/>
            <w:rFonts w:asciiTheme="minorHAnsi" w:hAnsiTheme="minorHAnsi" w:cstheme="minorHAnsi"/>
            <w:sz w:val="22"/>
            <w:szCs w:val="22"/>
          </w:rPr>
          <w:t>www.path.org</w:t>
        </w:r>
      </w:hyperlink>
      <w:r w:rsidRPr="002601CD">
        <w:rPr>
          <w:rFonts w:asciiTheme="minorHAnsi" w:hAnsiTheme="minorHAnsi" w:cstheme="minorHAnsi"/>
          <w:sz w:val="22"/>
          <w:szCs w:val="22"/>
        </w:rPr>
        <w:t>.</w:t>
      </w:r>
    </w:p>
    <w:p w14:paraId="75F7D954" w14:textId="77777777" w:rsidR="0049051A" w:rsidRPr="002601CD" w:rsidRDefault="0049051A" w:rsidP="0049051A">
      <w:pPr>
        <w:pStyle w:val="NormalWeb"/>
        <w:spacing w:before="0" w:beforeAutospacing="0" w:after="0" w:afterAutospacing="0"/>
        <w:rPr>
          <w:rFonts w:asciiTheme="minorHAnsi" w:hAnsiTheme="minorHAnsi" w:cstheme="minorHAnsi"/>
          <w:sz w:val="22"/>
          <w:szCs w:val="22"/>
        </w:rPr>
      </w:pPr>
    </w:p>
    <w:p w14:paraId="40595DDB" w14:textId="59F6287E" w:rsidR="005363A3" w:rsidRPr="002601CD" w:rsidRDefault="005363A3" w:rsidP="00CB1E57">
      <w:pPr>
        <w:pStyle w:val="Heading2"/>
        <w:rPr>
          <w:rFonts w:asciiTheme="minorHAnsi" w:hAnsiTheme="minorHAnsi" w:cstheme="minorHAnsi"/>
        </w:rPr>
      </w:pPr>
      <w:r w:rsidRPr="002601CD">
        <w:rPr>
          <w:rFonts w:asciiTheme="minorHAnsi" w:hAnsiTheme="minorHAnsi" w:cstheme="minorHAnsi"/>
        </w:rPr>
        <w:t xml:space="preserve">III. Project </w:t>
      </w:r>
      <w:r w:rsidR="007E159C" w:rsidRPr="002601CD">
        <w:rPr>
          <w:rFonts w:asciiTheme="minorHAnsi" w:hAnsiTheme="minorHAnsi" w:cstheme="minorHAnsi"/>
        </w:rPr>
        <w:t>b</w:t>
      </w:r>
      <w:r w:rsidRPr="002601CD">
        <w:rPr>
          <w:rFonts w:asciiTheme="minorHAnsi" w:hAnsiTheme="minorHAnsi" w:cstheme="minorHAnsi"/>
        </w:rPr>
        <w:t xml:space="preserve">ackground </w:t>
      </w:r>
    </w:p>
    <w:p w14:paraId="3F727B97" w14:textId="77777777" w:rsidR="005363A3" w:rsidRPr="002601CD" w:rsidRDefault="005363A3" w:rsidP="0049051A">
      <w:pPr>
        <w:keepNext/>
        <w:rPr>
          <w:rFonts w:asciiTheme="minorHAnsi" w:hAnsiTheme="minorHAnsi" w:cstheme="minorHAnsi"/>
          <w:b/>
          <w:sz w:val="22"/>
          <w:szCs w:val="22"/>
          <w:highlight w:val="magenta"/>
        </w:rPr>
      </w:pPr>
      <w:r w:rsidRPr="002601CD">
        <w:rPr>
          <w:rFonts w:asciiTheme="minorHAnsi" w:hAnsiTheme="minorHAnsi" w:cstheme="minorHAnsi"/>
          <w:b/>
          <w:sz w:val="22"/>
          <w:szCs w:val="22"/>
          <w:highlight w:val="magenta"/>
        </w:rPr>
        <w:t xml:space="preserve"> </w:t>
      </w:r>
    </w:p>
    <w:p w14:paraId="490F0073" w14:textId="28EBCD47" w:rsidR="00CB1E57" w:rsidRPr="002601CD" w:rsidRDefault="00CB1E57" w:rsidP="00CB1E57">
      <w:pPr>
        <w:pStyle w:val="Heading3"/>
        <w:rPr>
          <w:rFonts w:asciiTheme="minorHAnsi" w:eastAsia="Calibri" w:hAnsiTheme="minorHAnsi" w:cstheme="minorHAnsi"/>
        </w:rPr>
      </w:pPr>
      <w:r w:rsidRPr="002601CD">
        <w:rPr>
          <w:rFonts w:asciiTheme="minorHAnsi" w:eastAsia="Calibri" w:hAnsiTheme="minorHAnsi" w:cstheme="minorHAnsi"/>
        </w:rPr>
        <w:t>Background</w:t>
      </w:r>
    </w:p>
    <w:p w14:paraId="12B81B5D" w14:textId="06AD7FDD" w:rsidR="005069F2" w:rsidRPr="002601CD" w:rsidRDefault="00CC507A" w:rsidP="005069F2">
      <w:pPr>
        <w:rPr>
          <w:rFonts w:asciiTheme="minorHAnsi" w:eastAsia="Calibri" w:hAnsiTheme="minorHAnsi" w:cstheme="minorHAnsi"/>
          <w:sz w:val="22"/>
          <w:szCs w:val="22"/>
        </w:rPr>
      </w:pPr>
      <w:hyperlink r:id="rId9">
        <w:r w:rsidR="005069F2" w:rsidRPr="002601CD">
          <w:rPr>
            <w:rFonts w:asciiTheme="minorHAnsi" w:eastAsia="Calibri" w:hAnsiTheme="minorHAnsi" w:cstheme="minorHAnsi"/>
            <w:color w:val="0563C1"/>
            <w:sz w:val="22"/>
            <w:szCs w:val="22"/>
            <w:u w:val="single"/>
          </w:rPr>
          <w:t>Subcutaneous DMPA (DMPA-SC)</w:t>
        </w:r>
      </w:hyperlink>
      <w:r w:rsidR="005069F2" w:rsidRPr="002601CD">
        <w:rPr>
          <w:rFonts w:asciiTheme="minorHAnsi" w:eastAsia="Calibri" w:hAnsiTheme="minorHAnsi" w:cstheme="minorHAnsi"/>
          <w:sz w:val="22"/>
          <w:szCs w:val="22"/>
        </w:rPr>
        <w:t xml:space="preserve"> is a lower-dose, easy-to-use injectable contraceptive that protects against pregnancy for three months. Sayana Press, the DMPA-SC product available to Family Planning 2020 (FP2020) countries, is manufactured by Pfizer Inc. and combines the drug and needle in the prefilled BD </w:t>
      </w:r>
      <w:proofErr w:type="spellStart"/>
      <w:r w:rsidR="005069F2" w:rsidRPr="002601CD">
        <w:rPr>
          <w:rFonts w:asciiTheme="minorHAnsi" w:eastAsia="Calibri" w:hAnsiTheme="minorHAnsi" w:cstheme="minorHAnsi"/>
          <w:sz w:val="22"/>
          <w:szCs w:val="22"/>
        </w:rPr>
        <w:t>Uniject</w:t>
      </w:r>
      <w:proofErr w:type="spellEnd"/>
      <w:r w:rsidR="005069F2" w:rsidRPr="002601CD">
        <w:rPr>
          <w:rFonts w:asciiTheme="minorHAnsi" w:eastAsia="Calibri" w:hAnsiTheme="minorHAnsi" w:cstheme="minorHAnsi"/>
          <w:sz w:val="22"/>
          <w:szCs w:val="22"/>
        </w:rPr>
        <w:t>™ injection system, which was originally developed by PATH. The product is now available in at least 30 FP2020 countries and is approved by regulatory agencies in nearly 60 countries worldwide, including in the European Union.</w:t>
      </w:r>
    </w:p>
    <w:p w14:paraId="3BFE81EC" w14:textId="77777777" w:rsidR="005069F2" w:rsidRPr="002601CD" w:rsidRDefault="005069F2" w:rsidP="005069F2">
      <w:pPr>
        <w:rPr>
          <w:rFonts w:asciiTheme="minorHAnsi" w:eastAsia="Calibri" w:hAnsiTheme="minorHAnsi" w:cstheme="minorHAnsi"/>
          <w:sz w:val="22"/>
          <w:szCs w:val="22"/>
        </w:rPr>
      </w:pPr>
    </w:p>
    <w:p w14:paraId="7E3254BF" w14:textId="4282AA4E" w:rsidR="00AC1358" w:rsidRPr="002601CD" w:rsidRDefault="005069F2" w:rsidP="006714D7">
      <w:pPr>
        <w:rPr>
          <w:rStyle w:val="eop"/>
          <w:rFonts w:asciiTheme="minorHAnsi" w:hAnsiTheme="minorHAnsi" w:cstheme="minorHAnsi"/>
          <w:sz w:val="22"/>
          <w:szCs w:val="22"/>
        </w:rPr>
      </w:pPr>
      <w:r w:rsidRPr="002601CD">
        <w:rPr>
          <w:rFonts w:asciiTheme="minorHAnsi" w:eastAsia="Calibri" w:hAnsiTheme="minorHAnsi" w:cstheme="minorHAnsi"/>
          <w:sz w:val="22"/>
          <w:szCs w:val="22"/>
        </w:rPr>
        <w:t xml:space="preserve">Since 2017, the </w:t>
      </w:r>
      <w:hyperlink r:id="rId10" w:history="1">
        <w:r w:rsidRPr="002601CD">
          <w:rPr>
            <w:rFonts w:asciiTheme="minorHAnsi" w:eastAsia="Calibri" w:hAnsiTheme="minorHAnsi" w:cstheme="minorHAnsi"/>
            <w:bCs/>
            <w:color w:val="0563C1"/>
            <w:sz w:val="22"/>
            <w:szCs w:val="22"/>
            <w:u w:val="single"/>
          </w:rPr>
          <w:t>DMPA-SC Access Collaborative</w:t>
        </w:r>
      </w:hyperlink>
      <w:r w:rsidRPr="002601CD">
        <w:rPr>
          <w:rFonts w:asciiTheme="minorHAnsi" w:eastAsia="Calibri" w:hAnsiTheme="minorHAnsi" w:cstheme="minorHAnsi"/>
          <w:sz w:val="22"/>
          <w:szCs w:val="22"/>
        </w:rPr>
        <w:t xml:space="preserve"> </w:t>
      </w:r>
      <w:r w:rsidR="004B6EE4">
        <w:rPr>
          <w:rFonts w:asciiTheme="minorHAnsi" w:eastAsia="Calibri" w:hAnsiTheme="minorHAnsi" w:cstheme="minorHAnsi"/>
          <w:sz w:val="22"/>
          <w:szCs w:val="22"/>
        </w:rPr>
        <w:t>(AC)</w:t>
      </w:r>
      <w:r w:rsidRPr="002601CD">
        <w:rPr>
          <w:rFonts w:asciiTheme="minorHAnsi" w:eastAsia="Calibri" w:hAnsiTheme="minorHAnsi" w:cstheme="minorHAnsi"/>
          <w:sz w:val="22"/>
          <w:szCs w:val="22"/>
        </w:rPr>
        <w:t>has</w:t>
      </w:r>
      <w:r w:rsidR="006714D7" w:rsidRPr="002601CD">
        <w:rPr>
          <w:rFonts w:asciiTheme="minorHAnsi" w:eastAsia="Calibri" w:hAnsiTheme="minorHAnsi" w:cstheme="minorHAnsi"/>
          <w:sz w:val="22"/>
          <w:szCs w:val="22"/>
        </w:rPr>
        <w:t xml:space="preserve"> </w:t>
      </w:r>
      <w:r w:rsidR="006714D7" w:rsidRPr="002601CD">
        <w:rPr>
          <w:rFonts w:asciiTheme="minorHAnsi" w:hAnsiTheme="minorHAnsi" w:cstheme="minorHAnsi"/>
          <w:sz w:val="22"/>
          <w:szCs w:val="22"/>
        </w:rPr>
        <w:t xml:space="preserve">been working with ministries of health and partners across sectors in more than 30 countries to expand women’s contraceptive options and access through introduction and scale-up of the self-injectable product DMPA-SC.  In 2020, in collaboration with the </w:t>
      </w:r>
      <w:r w:rsidR="006714D7" w:rsidRPr="002601CD">
        <w:rPr>
          <w:rFonts w:asciiTheme="minorHAnsi" w:hAnsiTheme="minorHAnsi" w:cstheme="minorHAnsi"/>
          <w:color w:val="080707"/>
          <w:sz w:val="22"/>
          <w:szCs w:val="22"/>
        </w:rPr>
        <w:t xml:space="preserve">country governments and partners, focus shifted to self-injection scale-up goals and monitoring </w:t>
      </w:r>
      <w:r w:rsidR="006714D7" w:rsidRPr="002601CD">
        <w:rPr>
          <w:rFonts w:asciiTheme="minorHAnsi" w:hAnsiTheme="minorHAnsi" w:cstheme="minorHAnsi"/>
          <w:color w:val="080707"/>
          <w:sz w:val="22"/>
          <w:szCs w:val="22"/>
        </w:rPr>
        <w:lastRenderedPageBreak/>
        <w:t xml:space="preserve">progress in the context of full and informed choice. </w:t>
      </w:r>
      <w:r w:rsidR="006714D7" w:rsidRPr="002601CD">
        <w:rPr>
          <w:rFonts w:asciiTheme="minorHAnsi" w:hAnsiTheme="minorHAnsi" w:cstheme="minorHAnsi"/>
          <w:color w:val="000000" w:themeColor="text1"/>
          <w:sz w:val="22"/>
          <w:szCs w:val="22"/>
        </w:rPr>
        <w:t xml:space="preserve">A key component </w:t>
      </w:r>
      <w:r w:rsidR="006714D7" w:rsidRPr="002601CD">
        <w:rPr>
          <w:rFonts w:asciiTheme="minorHAnsi" w:hAnsiTheme="minorHAnsi" w:cstheme="minorHAnsi"/>
          <w:sz w:val="22"/>
          <w:szCs w:val="22"/>
        </w:rPr>
        <w:t xml:space="preserve">of this project is supporting countries to collect and apply data on self-injection uptake to strengthen availability and accessibility of self-injection across the global family planning market. The AC’s body of work includes global, </w:t>
      </w:r>
      <w:proofErr w:type="gramStart"/>
      <w:r w:rsidR="006714D7" w:rsidRPr="002601CD">
        <w:rPr>
          <w:rFonts w:asciiTheme="minorHAnsi" w:hAnsiTheme="minorHAnsi" w:cstheme="minorHAnsi"/>
          <w:sz w:val="22"/>
          <w:szCs w:val="22"/>
        </w:rPr>
        <w:t>regional</w:t>
      </w:r>
      <w:proofErr w:type="gramEnd"/>
      <w:r w:rsidR="006714D7" w:rsidRPr="002601CD">
        <w:rPr>
          <w:rFonts w:asciiTheme="minorHAnsi" w:hAnsiTheme="minorHAnsi" w:cstheme="minorHAnsi"/>
          <w:sz w:val="22"/>
          <w:szCs w:val="22"/>
        </w:rPr>
        <w:t xml:space="preserve"> and country experiences and lessons learned, as well as expanded collaboration across the global FP community. Information is shared across countries with international donors to help shape the global market for DMPA-SC, with the aim of dependable supply available at affordable prices.</w:t>
      </w:r>
      <w:r w:rsidR="006714D7" w:rsidRPr="002601CD">
        <w:rPr>
          <w:rStyle w:val="eop"/>
          <w:rFonts w:asciiTheme="minorHAnsi" w:hAnsiTheme="minorHAnsi" w:cstheme="minorHAnsi"/>
          <w:sz w:val="22"/>
          <w:szCs w:val="22"/>
        </w:rPr>
        <w:t> </w:t>
      </w:r>
    </w:p>
    <w:p w14:paraId="7C1D305A" w14:textId="06D4D9B8" w:rsidR="00C06C81" w:rsidRPr="002601CD" w:rsidRDefault="00C06C81" w:rsidP="006714D7">
      <w:pPr>
        <w:rPr>
          <w:rStyle w:val="eop"/>
          <w:rFonts w:asciiTheme="minorHAnsi" w:hAnsiTheme="minorHAnsi" w:cstheme="minorHAnsi"/>
          <w:sz w:val="22"/>
          <w:szCs w:val="22"/>
        </w:rPr>
      </w:pPr>
    </w:p>
    <w:p w14:paraId="6F481497" w14:textId="693CFC7C" w:rsidR="00C06C81" w:rsidRPr="002601CD" w:rsidRDefault="00C06C81" w:rsidP="006714D7">
      <w:pPr>
        <w:rPr>
          <w:rFonts w:asciiTheme="minorHAnsi" w:hAnsiTheme="minorHAnsi" w:cstheme="minorHAnsi"/>
          <w:sz w:val="22"/>
          <w:szCs w:val="22"/>
        </w:rPr>
      </w:pPr>
      <w:r w:rsidRPr="002601CD">
        <w:rPr>
          <w:rFonts w:asciiTheme="minorHAnsi" w:hAnsiTheme="minorHAnsi" w:cstheme="minorHAnsi"/>
          <w:sz w:val="22"/>
          <w:szCs w:val="22"/>
        </w:rPr>
        <w:t xml:space="preserve">A key role of the Access Collaborative is to facilitate information exchange and learning within and among priority countries and beyond. This is achieved through channels sharing results and lessons learned, </w:t>
      </w:r>
      <w:proofErr w:type="gramStart"/>
      <w:r w:rsidRPr="002601CD">
        <w:rPr>
          <w:rFonts w:asciiTheme="minorHAnsi" w:hAnsiTheme="minorHAnsi" w:cstheme="minorHAnsi"/>
          <w:sz w:val="22"/>
          <w:szCs w:val="22"/>
        </w:rPr>
        <w:t>encouraging</w:t>
      </w:r>
      <w:proofErr w:type="gramEnd"/>
      <w:r w:rsidRPr="002601CD">
        <w:rPr>
          <w:rFonts w:asciiTheme="minorHAnsi" w:hAnsiTheme="minorHAnsi" w:cstheme="minorHAnsi"/>
          <w:sz w:val="22"/>
          <w:szCs w:val="22"/>
        </w:rPr>
        <w:t xml:space="preserve"> and facilitating discussion, troubleshooting challenges, and accelerating the adoption of best practices through interactive virtual networks. </w:t>
      </w:r>
    </w:p>
    <w:p w14:paraId="43A3FDCD" w14:textId="77777777" w:rsidR="00C06C81" w:rsidRPr="002601CD" w:rsidRDefault="00C06C81" w:rsidP="006714D7">
      <w:pPr>
        <w:rPr>
          <w:rFonts w:asciiTheme="minorHAnsi" w:hAnsiTheme="minorHAnsi" w:cstheme="minorHAnsi"/>
          <w:sz w:val="22"/>
          <w:szCs w:val="22"/>
        </w:rPr>
      </w:pPr>
    </w:p>
    <w:p w14:paraId="4D265DB2" w14:textId="1CE4D038" w:rsidR="00DC0A9E" w:rsidRDefault="00DC0A9E" w:rsidP="00DC0A9E">
      <w:pPr>
        <w:rPr>
          <w:rFonts w:asciiTheme="minorHAnsi" w:hAnsiTheme="minorHAnsi" w:cstheme="minorHAnsi"/>
          <w:sz w:val="22"/>
          <w:szCs w:val="22"/>
        </w:rPr>
      </w:pPr>
      <w:r w:rsidRPr="00DC0A9E">
        <w:rPr>
          <w:rFonts w:asciiTheme="minorHAnsi" w:hAnsiTheme="minorHAnsi" w:cstheme="minorHAnsi"/>
          <w:sz w:val="22"/>
          <w:szCs w:val="22"/>
        </w:rPr>
        <w:t>The Access Collaborative is planning to host a</w:t>
      </w:r>
      <w:r w:rsidRPr="002D7161">
        <w:rPr>
          <w:rFonts w:asciiTheme="minorHAnsi" w:hAnsiTheme="minorHAnsi" w:cstheme="minorHAnsi"/>
          <w:b/>
          <w:bCs/>
          <w:sz w:val="22"/>
          <w:szCs w:val="22"/>
        </w:rPr>
        <w:t xml:space="preserve"> 2-day </w:t>
      </w:r>
      <w:r w:rsidR="002D7161" w:rsidRPr="002D7161">
        <w:rPr>
          <w:rFonts w:asciiTheme="minorHAnsi" w:hAnsiTheme="minorHAnsi" w:cstheme="minorHAnsi"/>
          <w:b/>
          <w:bCs/>
          <w:sz w:val="22"/>
          <w:szCs w:val="22"/>
        </w:rPr>
        <w:t>w</w:t>
      </w:r>
      <w:r w:rsidRPr="002D7161">
        <w:rPr>
          <w:rFonts w:asciiTheme="minorHAnsi" w:hAnsiTheme="minorHAnsi" w:cstheme="minorHAnsi"/>
          <w:b/>
          <w:bCs/>
          <w:sz w:val="22"/>
          <w:szCs w:val="22"/>
        </w:rPr>
        <w:t xml:space="preserve">orkshop </w:t>
      </w:r>
      <w:r w:rsidRPr="00DC0A9E">
        <w:rPr>
          <w:rFonts w:asciiTheme="minorHAnsi" w:hAnsiTheme="minorHAnsi" w:cstheme="minorHAnsi"/>
          <w:sz w:val="22"/>
          <w:szCs w:val="22"/>
        </w:rPr>
        <w:t xml:space="preserve">during one of the following weeks February 14th, March 7th, or March 14th, from approximately 8AM ET to 1PM ET (5 hours) each day. Exact workshop session times are to be determined, but they will be scheduled to accommodate a global audience. This virtual convening aims to spotlight self-injection with DMPA-SC </w:t>
      </w:r>
      <w:proofErr w:type="gramStart"/>
      <w:r w:rsidRPr="00DC0A9E">
        <w:rPr>
          <w:rFonts w:asciiTheme="minorHAnsi" w:hAnsiTheme="minorHAnsi" w:cstheme="minorHAnsi"/>
          <w:sz w:val="22"/>
          <w:szCs w:val="22"/>
        </w:rPr>
        <w:t>in order to</w:t>
      </w:r>
      <w:proofErr w:type="gramEnd"/>
      <w:r w:rsidRPr="00DC0A9E">
        <w:rPr>
          <w:rFonts w:asciiTheme="minorHAnsi" w:hAnsiTheme="minorHAnsi" w:cstheme="minorHAnsi"/>
          <w:sz w:val="22"/>
          <w:szCs w:val="22"/>
        </w:rPr>
        <w:t xml:space="preserve"> catalyze discussion and learning</w:t>
      </w:r>
      <w:r w:rsidR="0083208C">
        <w:rPr>
          <w:rFonts w:asciiTheme="minorHAnsi" w:hAnsiTheme="minorHAnsi" w:cstheme="minorHAnsi"/>
          <w:sz w:val="22"/>
          <w:szCs w:val="22"/>
        </w:rPr>
        <w:t>,</w:t>
      </w:r>
      <w:r w:rsidRPr="00DC0A9E">
        <w:rPr>
          <w:rFonts w:asciiTheme="minorHAnsi" w:hAnsiTheme="minorHAnsi" w:cstheme="minorHAnsi"/>
          <w:sz w:val="22"/>
          <w:szCs w:val="22"/>
        </w:rPr>
        <w:t xml:space="preserve"> not only for this contraceptive option, but for broader family planning and self-care initiatives. The workshop is intended for family planning program managers and individuals actively involved in self-injection introduction and scale-up. Invitations will be extended to individuals in over 40 countries. We expect to have simultaneous English and French interpretation and the meeting will operate fully in two languages.</w:t>
      </w:r>
    </w:p>
    <w:p w14:paraId="7207DBB3" w14:textId="12C93C98" w:rsidR="00DC0A9E" w:rsidRPr="00DC0A9E" w:rsidRDefault="00DC0A9E" w:rsidP="00DC0A9E">
      <w:pPr>
        <w:rPr>
          <w:rFonts w:asciiTheme="minorHAnsi" w:hAnsiTheme="minorHAnsi" w:cstheme="minorHAnsi"/>
          <w:sz w:val="22"/>
          <w:szCs w:val="22"/>
        </w:rPr>
      </w:pPr>
      <w:r w:rsidRPr="00DC0A9E">
        <w:rPr>
          <w:rFonts w:asciiTheme="minorHAnsi" w:hAnsiTheme="minorHAnsi" w:cstheme="minorHAnsi"/>
          <w:sz w:val="22"/>
          <w:szCs w:val="22"/>
        </w:rPr>
        <w:t xml:space="preserve"> </w:t>
      </w:r>
    </w:p>
    <w:p w14:paraId="3284660D" w14:textId="3EA56D3F" w:rsidR="00DC0A9E" w:rsidRPr="00DC0A9E" w:rsidRDefault="00DC0A9E" w:rsidP="00DC0A9E">
      <w:pPr>
        <w:keepNext/>
        <w:keepLines/>
        <w:rPr>
          <w:rFonts w:asciiTheme="minorHAnsi" w:hAnsiTheme="minorHAnsi" w:cstheme="minorHAnsi"/>
          <w:sz w:val="22"/>
          <w:szCs w:val="22"/>
        </w:rPr>
      </w:pPr>
      <w:r w:rsidRPr="00DC0A9E">
        <w:rPr>
          <w:rFonts w:asciiTheme="minorHAnsi" w:hAnsiTheme="minorHAnsi" w:cstheme="minorHAnsi"/>
          <w:sz w:val="22"/>
          <w:szCs w:val="22"/>
        </w:rPr>
        <w:t>PATH would like to hire an organization to assist in the planning and logistical organization of the virtual workshop. Key components will include user-center</w:t>
      </w:r>
      <w:r w:rsidR="00E162B6">
        <w:rPr>
          <w:rFonts w:asciiTheme="minorHAnsi" w:hAnsiTheme="minorHAnsi" w:cstheme="minorHAnsi"/>
          <w:sz w:val="22"/>
          <w:szCs w:val="22"/>
        </w:rPr>
        <w:t>ed</w:t>
      </w:r>
      <w:r w:rsidRPr="00DC0A9E">
        <w:rPr>
          <w:rFonts w:asciiTheme="minorHAnsi" w:hAnsiTheme="minorHAnsi" w:cstheme="minorHAnsi"/>
          <w:sz w:val="22"/>
          <w:szCs w:val="22"/>
        </w:rPr>
        <w:t xml:space="preserve"> design support to ensure interactive presentation, logistical, operational, and administrative support. </w:t>
      </w:r>
    </w:p>
    <w:p w14:paraId="369EEBEB" w14:textId="09CD6BDE" w:rsidR="00AC1358" w:rsidRPr="002601CD" w:rsidRDefault="00AC1358" w:rsidP="006714D7">
      <w:pPr>
        <w:rPr>
          <w:rFonts w:asciiTheme="minorHAnsi" w:hAnsiTheme="minorHAnsi" w:cstheme="minorHAnsi"/>
        </w:rPr>
      </w:pPr>
    </w:p>
    <w:p w14:paraId="6A7901AF" w14:textId="4C8B12D7" w:rsidR="00AC1358" w:rsidRPr="002601CD" w:rsidRDefault="00AC1358" w:rsidP="00AC1358">
      <w:pPr>
        <w:pStyle w:val="Heading2"/>
        <w:rPr>
          <w:rFonts w:asciiTheme="minorHAnsi" w:hAnsiTheme="minorHAnsi" w:cstheme="minorHAnsi"/>
        </w:rPr>
      </w:pPr>
      <w:r w:rsidRPr="002601CD">
        <w:rPr>
          <w:rFonts w:asciiTheme="minorHAnsi" w:hAnsiTheme="minorHAnsi" w:cstheme="minorHAnsi"/>
        </w:rPr>
        <w:t xml:space="preserve">III. Purpose and Timeline of RFP </w:t>
      </w:r>
    </w:p>
    <w:p w14:paraId="0E2C2B24" w14:textId="0E5E9C2C" w:rsidR="006714D7" w:rsidRPr="002601CD" w:rsidRDefault="00AC1358" w:rsidP="00AC1358">
      <w:pPr>
        <w:keepNext/>
        <w:rPr>
          <w:rFonts w:asciiTheme="minorHAnsi" w:hAnsiTheme="minorHAnsi" w:cstheme="minorHAnsi"/>
          <w:b/>
          <w:sz w:val="22"/>
          <w:szCs w:val="22"/>
          <w:highlight w:val="magenta"/>
        </w:rPr>
      </w:pPr>
      <w:r w:rsidRPr="002601CD">
        <w:rPr>
          <w:rFonts w:asciiTheme="minorHAnsi" w:hAnsiTheme="minorHAnsi" w:cstheme="minorHAnsi"/>
          <w:b/>
          <w:sz w:val="22"/>
          <w:szCs w:val="22"/>
          <w:highlight w:val="magenta"/>
        </w:rPr>
        <w:t xml:space="preserve"> </w:t>
      </w:r>
    </w:p>
    <w:p w14:paraId="49B384A4" w14:textId="77777777" w:rsidR="00AC1358" w:rsidRPr="002601CD" w:rsidRDefault="00AC1358" w:rsidP="00706446">
      <w:pPr>
        <w:pStyle w:val="ListParagraph"/>
        <w:keepNext/>
        <w:keepLines/>
        <w:numPr>
          <w:ilvl w:val="0"/>
          <w:numId w:val="3"/>
        </w:numPr>
        <w:tabs>
          <w:tab w:val="clear" w:pos="720"/>
        </w:tabs>
        <w:rPr>
          <w:rFonts w:asciiTheme="minorHAnsi" w:hAnsiTheme="minorHAnsi" w:cstheme="minorHAnsi"/>
          <w:b/>
          <w:color w:val="000000" w:themeColor="text1"/>
        </w:rPr>
      </w:pPr>
      <w:r w:rsidRPr="002601CD">
        <w:rPr>
          <w:rFonts w:asciiTheme="minorHAnsi" w:hAnsiTheme="minorHAnsi" w:cstheme="minorHAnsi"/>
          <w:b/>
          <w:color w:val="000000" w:themeColor="text1"/>
        </w:rPr>
        <w:t>Purpose of the RFP:</w:t>
      </w:r>
    </w:p>
    <w:p w14:paraId="06F4676A" w14:textId="77777777" w:rsidR="00AC1358" w:rsidRPr="002601CD" w:rsidRDefault="00AC1358" w:rsidP="00AC1358">
      <w:pPr>
        <w:pStyle w:val="ListParagraph"/>
        <w:keepNext/>
        <w:keepLines/>
        <w:tabs>
          <w:tab w:val="clear" w:pos="720"/>
        </w:tabs>
        <w:rPr>
          <w:rFonts w:asciiTheme="minorHAnsi" w:hAnsiTheme="minorHAnsi" w:cstheme="minorHAnsi"/>
          <w:b/>
          <w:color w:val="000000" w:themeColor="text1"/>
        </w:rPr>
      </w:pPr>
    </w:p>
    <w:p w14:paraId="69300D32" w14:textId="580538B5" w:rsidR="00AC1358" w:rsidRPr="002601CD" w:rsidRDefault="4948624C" w:rsidP="4948624C">
      <w:pPr>
        <w:keepNext/>
        <w:keepLines/>
        <w:rPr>
          <w:rFonts w:asciiTheme="minorHAnsi" w:hAnsiTheme="minorHAnsi" w:cstheme="minorBidi"/>
          <w:sz w:val="22"/>
          <w:szCs w:val="22"/>
        </w:rPr>
      </w:pPr>
      <w:r w:rsidRPr="4948624C">
        <w:rPr>
          <w:rFonts w:asciiTheme="minorHAnsi" w:hAnsiTheme="minorHAnsi" w:cstheme="minorBidi"/>
          <w:sz w:val="22"/>
          <w:szCs w:val="22"/>
        </w:rPr>
        <w:t xml:space="preserve">PATH would like to hire an organization to assist in the planning and logistical organization </w:t>
      </w:r>
      <w:r w:rsidR="00E162B6">
        <w:rPr>
          <w:rFonts w:asciiTheme="minorHAnsi" w:hAnsiTheme="minorHAnsi" w:cstheme="minorBidi"/>
          <w:sz w:val="22"/>
          <w:szCs w:val="22"/>
        </w:rPr>
        <w:t xml:space="preserve">for a </w:t>
      </w:r>
      <w:r w:rsidR="00CF4FDA">
        <w:rPr>
          <w:rFonts w:asciiTheme="minorHAnsi" w:hAnsiTheme="minorHAnsi" w:cstheme="minorBidi"/>
          <w:sz w:val="22"/>
          <w:szCs w:val="22"/>
        </w:rPr>
        <w:t>2-day event f</w:t>
      </w:r>
      <w:r w:rsidR="00CF4FDA">
        <w:rPr>
          <w:rStyle w:val="normaltextrun"/>
          <w:rFonts w:ascii="Calibri" w:hAnsi="Calibri" w:cs="Calibri"/>
          <w:color w:val="000000"/>
          <w:sz w:val="22"/>
          <w:szCs w:val="22"/>
          <w:shd w:val="clear" w:color="auto" w:fill="FFFFFF"/>
        </w:rPr>
        <w:t>rom approximately 8AM ET to 1PM ET (5 hours) each day. Exact workshop session times are to be determined, but they will be scheduled to accommodate a global audience</w:t>
      </w:r>
      <w:r w:rsidR="00CF4FDA">
        <w:rPr>
          <w:rFonts w:asciiTheme="minorHAnsi" w:hAnsiTheme="minorHAnsi" w:cstheme="minorBidi"/>
          <w:sz w:val="22"/>
          <w:szCs w:val="22"/>
        </w:rPr>
        <w:t>.</w:t>
      </w:r>
      <w:r w:rsidR="00CF4FDA" w:rsidRPr="4948624C">
        <w:rPr>
          <w:rFonts w:asciiTheme="minorHAnsi" w:hAnsiTheme="minorHAnsi" w:cstheme="minorBidi"/>
          <w:sz w:val="22"/>
          <w:szCs w:val="22"/>
        </w:rPr>
        <w:t xml:space="preserve"> Key</w:t>
      </w:r>
      <w:r w:rsidRPr="4948624C">
        <w:rPr>
          <w:rFonts w:asciiTheme="minorHAnsi" w:hAnsiTheme="minorHAnsi" w:cstheme="minorBidi"/>
          <w:sz w:val="22"/>
          <w:szCs w:val="22"/>
        </w:rPr>
        <w:t xml:space="preserve"> components include user-center</w:t>
      </w:r>
      <w:r w:rsidR="00E162B6">
        <w:rPr>
          <w:rFonts w:asciiTheme="minorHAnsi" w:hAnsiTheme="minorHAnsi" w:cstheme="minorBidi"/>
          <w:sz w:val="22"/>
          <w:szCs w:val="22"/>
        </w:rPr>
        <w:t>ed</w:t>
      </w:r>
      <w:r w:rsidRPr="4948624C">
        <w:rPr>
          <w:rFonts w:asciiTheme="minorHAnsi" w:hAnsiTheme="minorHAnsi" w:cstheme="minorBidi"/>
          <w:sz w:val="22"/>
          <w:szCs w:val="22"/>
        </w:rPr>
        <w:t xml:space="preserve"> design support to ensure interactive presentation, logistical</w:t>
      </w:r>
      <w:r w:rsidR="009073AE">
        <w:rPr>
          <w:rFonts w:asciiTheme="minorHAnsi" w:hAnsiTheme="minorHAnsi" w:cstheme="minorBidi"/>
          <w:sz w:val="22"/>
          <w:szCs w:val="22"/>
        </w:rPr>
        <w:t xml:space="preserve">, </w:t>
      </w:r>
      <w:proofErr w:type="gramStart"/>
      <w:r w:rsidRPr="4948624C">
        <w:rPr>
          <w:rFonts w:asciiTheme="minorHAnsi" w:hAnsiTheme="minorHAnsi" w:cstheme="minorBidi"/>
          <w:sz w:val="22"/>
          <w:szCs w:val="22"/>
        </w:rPr>
        <w:t>operational</w:t>
      </w:r>
      <w:proofErr w:type="gramEnd"/>
      <w:r w:rsidR="009073AE">
        <w:rPr>
          <w:rFonts w:asciiTheme="minorHAnsi" w:hAnsiTheme="minorHAnsi" w:cstheme="minorBidi"/>
          <w:sz w:val="22"/>
          <w:szCs w:val="22"/>
        </w:rPr>
        <w:t xml:space="preserve"> and administrative support.</w:t>
      </w:r>
      <w:r w:rsidRPr="4948624C">
        <w:rPr>
          <w:rFonts w:asciiTheme="minorHAnsi" w:hAnsiTheme="minorHAnsi" w:cstheme="minorBidi"/>
          <w:sz w:val="22"/>
          <w:szCs w:val="22"/>
        </w:rPr>
        <w:t xml:space="preserve"> </w:t>
      </w:r>
      <w:r w:rsidR="00646C19">
        <w:rPr>
          <w:rFonts w:asciiTheme="minorHAnsi" w:hAnsiTheme="minorHAnsi" w:cstheme="minorBidi"/>
          <w:sz w:val="22"/>
          <w:szCs w:val="22"/>
        </w:rPr>
        <w:t>The selected event-planner is expected to manage all necessary sub-contracts related to the fulfillment of this scope of work.</w:t>
      </w:r>
    </w:p>
    <w:p w14:paraId="73772023" w14:textId="7260BF16" w:rsidR="00E162B6" w:rsidRDefault="00E162B6">
      <w:pPr>
        <w:rPr>
          <w:rFonts w:asciiTheme="minorHAnsi" w:hAnsiTheme="minorHAnsi" w:cstheme="minorHAnsi"/>
        </w:rPr>
      </w:pPr>
      <w:r>
        <w:rPr>
          <w:rFonts w:asciiTheme="minorHAnsi" w:hAnsiTheme="minorHAnsi" w:cstheme="minorHAnsi"/>
        </w:rPr>
        <w:br w:type="page"/>
      </w:r>
    </w:p>
    <w:p w14:paraId="048FAA41" w14:textId="77777777" w:rsidR="00AC1358" w:rsidRPr="002601CD" w:rsidRDefault="00AC1358" w:rsidP="00AC1358">
      <w:pPr>
        <w:rPr>
          <w:rFonts w:asciiTheme="minorHAnsi" w:hAnsiTheme="minorHAnsi" w:cstheme="minorHAnsi"/>
        </w:rPr>
      </w:pPr>
    </w:p>
    <w:p w14:paraId="3C18CAE9" w14:textId="625969C6" w:rsidR="00AC1358" w:rsidRPr="002601CD" w:rsidRDefault="00AC1358" w:rsidP="00706446">
      <w:pPr>
        <w:pStyle w:val="ListParagraph"/>
        <w:numPr>
          <w:ilvl w:val="0"/>
          <w:numId w:val="3"/>
        </w:numPr>
        <w:rPr>
          <w:rFonts w:asciiTheme="minorHAnsi" w:hAnsiTheme="minorHAnsi" w:cstheme="minorHAnsi"/>
          <w:b/>
        </w:rPr>
      </w:pPr>
      <w:r w:rsidRPr="002601CD">
        <w:rPr>
          <w:rFonts w:asciiTheme="minorHAnsi" w:hAnsiTheme="minorHAnsi" w:cstheme="minorHAnsi"/>
          <w:b/>
        </w:rPr>
        <w:t>Proposed Project Timeline:</w:t>
      </w:r>
    </w:p>
    <w:p w14:paraId="1E2D3193" w14:textId="77777777" w:rsidR="00AC1358" w:rsidRPr="002601CD" w:rsidRDefault="00AC1358" w:rsidP="00AC1358">
      <w:pPr>
        <w:rPr>
          <w:rFonts w:asciiTheme="minorHAnsi" w:hAnsiTheme="minorHAnsi" w:cstheme="minorHAnsi"/>
          <w:b/>
        </w:rPr>
      </w:pPr>
    </w:p>
    <w:tbl>
      <w:tblPr>
        <w:tblStyle w:val="TableGrid"/>
        <w:tblW w:w="8844" w:type="dxa"/>
        <w:tblLook w:val="04A0" w:firstRow="1" w:lastRow="0" w:firstColumn="1" w:lastColumn="0" w:noHBand="0" w:noVBand="1"/>
      </w:tblPr>
      <w:tblGrid>
        <w:gridCol w:w="3894"/>
        <w:gridCol w:w="720"/>
        <w:gridCol w:w="810"/>
        <w:gridCol w:w="900"/>
        <w:gridCol w:w="810"/>
        <w:gridCol w:w="900"/>
        <w:gridCol w:w="810"/>
      </w:tblGrid>
      <w:tr w:rsidR="002F05CF" w:rsidRPr="002601CD" w14:paraId="0948FFE2" w14:textId="1C8FE42A" w:rsidTr="002F05CF">
        <w:trPr>
          <w:trHeight w:val="282"/>
        </w:trPr>
        <w:tc>
          <w:tcPr>
            <w:tcW w:w="3894" w:type="dxa"/>
          </w:tcPr>
          <w:p w14:paraId="46D3A194" w14:textId="77777777" w:rsidR="002F05CF" w:rsidRPr="002601CD" w:rsidRDefault="002F05CF" w:rsidP="0005570E">
            <w:pPr>
              <w:rPr>
                <w:rFonts w:asciiTheme="minorHAnsi" w:hAnsiTheme="minorHAnsi" w:cstheme="minorHAnsi"/>
                <w:sz w:val="22"/>
                <w:szCs w:val="22"/>
              </w:rPr>
            </w:pPr>
          </w:p>
        </w:tc>
        <w:tc>
          <w:tcPr>
            <w:tcW w:w="720" w:type="dxa"/>
          </w:tcPr>
          <w:p w14:paraId="7029208A" w14:textId="5426A4DD"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Oct.</w:t>
            </w:r>
          </w:p>
        </w:tc>
        <w:tc>
          <w:tcPr>
            <w:tcW w:w="810" w:type="dxa"/>
          </w:tcPr>
          <w:p w14:paraId="6A63F910" w14:textId="29D87105"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Nov.</w:t>
            </w:r>
          </w:p>
        </w:tc>
        <w:tc>
          <w:tcPr>
            <w:tcW w:w="900" w:type="dxa"/>
          </w:tcPr>
          <w:p w14:paraId="17386DE6" w14:textId="74DF9389"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Dec.</w:t>
            </w:r>
          </w:p>
        </w:tc>
        <w:tc>
          <w:tcPr>
            <w:tcW w:w="810" w:type="dxa"/>
          </w:tcPr>
          <w:p w14:paraId="5730F01B" w14:textId="21BFCE82"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Jan.</w:t>
            </w:r>
          </w:p>
        </w:tc>
        <w:tc>
          <w:tcPr>
            <w:tcW w:w="900" w:type="dxa"/>
          </w:tcPr>
          <w:p w14:paraId="0B781547" w14:textId="65D3C803"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Feb.</w:t>
            </w:r>
          </w:p>
        </w:tc>
        <w:tc>
          <w:tcPr>
            <w:tcW w:w="810" w:type="dxa"/>
          </w:tcPr>
          <w:p w14:paraId="18D4F3A0" w14:textId="7847C43B"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March</w:t>
            </w:r>
          </w:p>
        </w:tc>
      </w:tr>
      <w:tr w:rsidR="00F75F6B" w:rsidRPr="002601CD" w14:paraId="3CED5EF3" w14:textId="3C9308C2" w:rsidTr="00F75F6B">
        <w:trPr>
          <w:trHeight w:val="270"/>
        </w:trPr>
        <w:tc>
          <w:tcPr>
            <w:tcW w:w="3894" w:type="dxa"/>
          </w:tcPr>
          <w:p w14:paraId="508D3B8C" w14:textId="7D0B7780" w:rsidR="00F75F6B" w:rsidRPr="002601CD" w:rsidRDefault="00F75F6B" w:rsidP="0005570E">
            <w:pPr>
              <w:rPr>
                <w:rFonts w:asciiTheme="minorHAnsi" w:hAnsiTheme="minorHAnsi" w:cstheme="minorHAnsi"/>
                <w:sz w:val="22"/>
                <w:szCs w:val="22"/>
              </w:rPr>
            </w:pPr>
            <w:r w:rsidRPr="002601CD">
              <w:rPr>
                <w:rFonts w:asciiTheme="minorHAnsi" w:hAnsiTheme="minorHAnsi" w:cstheme="minorHAnsi"/>
                <w:sz w:val="22"/>
                <w:szCs w:val="22"/>
              </w:rPr>
              <w:t>Scope and approach agreed upon and agreement signed</w:t>
            </w:r>
          </w:p>
        </w:tc>
        <w:tc>
          <w:tcPr>
            <w:tcW w:w="720" w:type="dxa"/>
          </w:tcPr>
          <w:p w14:paraId="32B80559" w14:textId="76F63DD0" w:rsidR="00F75F6B" w:rsidRPr="002601CD" w:rsidRDefault="00F75F6B"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526E500E" w14:textId="77777777" w:rsidR="00F75F6B" w:rsidRPr="002601CD" w:rsidRDefault="00F75F6B" w:rsidP="0005570E">
            <w:pPr>
              <w:jc w:val="center"/>
              <w:rPr>
                <w:rFonts w:asciiTheme="minorHAnsi" w:hAnsiTheme="minorHAnsi" w:cstheme="minorHAnsi"/>
                <w:sz w:val="22"/>
                <w:szCs w:val="22"/>
              </w:rPr>
            </w:pPr>
          </w:p>
        </w:tc>
        <w:tc>
          <w:tcPr>
            <w:tcW w:w="900" w:type="dxa"/>
          </w:tcPr>
          <w:p w14:paraId="357B668F" w14:textId="77777777" w:rsidR="00F75F6B" w:rsidRDefault="00F75F6B" w:rsidP="0005570E">
            <w:pPr>
              <w:jc w:val="center"/>
              <w:rPr>
                <w:rFonts w:asciiTheme="minorHAnsi" w:hAnsiTheme="minorHAnsi" w:cstheme="minorHAnsi"/>
                <w:sz w:val="22"/>
                <w:szCs w:val="22"/>
              </w:rPr>
            </w:pPr>
          </w:p>
          <w:p w14:paraId="31568438" w14:textId="5A1A5A48" w:rsidR="00F75F6B" w:rsidRPr="00F75F6B" w:rsidRDefault="00F75F6B" w:rsidP="00F75F6B">
            <w:pPr>
              <w:rPr>
                <w:rFonts w:asciiTheme="minorHAnsi" w:hAnsiTheme="minorHAnsi" w:cstheme="minorHAnsi"/>
                <w:sz w:val="22"/>
                <w:szCs w:val="22"/>
              </w:rPr>
            </w:pPr>
          </w:p>
        </w:tc>
        <w:tc>
          <w:tcPr>
            <w:tcW w:w="810" w:type="dxa"/>
          </w:tcPr>
          <w:p w14:paraId="6FC3C6D3" w14:textId="77777777" w:rsidR="00F75F6B" w:rsidRPr="002601CD" w:rsidRDefault="00F75F6B" w:rsidP="0005570E">
            <w:pPr>
              <w:jc w:val="center"/>
              <w:rPr>
                <w:rFonts w:asciiTheme="minorHAnsi" w:hAnsiTheme="minorHAnsi" w:cstheme="minorHAnsi"/>
                <w:sz w:val="22"/>
                <w:szCs w:val="22"/>
              </w:rPr>
            </w:pPr>
          </w:p>
        </w:tc>
        <w:tc>
          <w:tcPr>
            <w:tcW w:w="900" w:type="dxa"/>
          </w:tcPr>
          <w:p w14:paraId="44AF9060" w14:textId="77777777" w:rsidR="00F75F6B" w:rsidRPr="002601CD" w:rsidRDefault="00F75F6B" w:rsidP="0005570E">
            <w:pPr>
              <w:jc w:val="center"/>
              <w:rPr>
                <w:rFonts w:asciiTheme="minorHAnsi" w:hAnsiTheme="minorHAnsi" w:cstheme="minorHAnsi"/>
                <w:sz w:val="22"/>
                <w:szCs w:val="22"/>
              </w:rPr>
            </w:pPr>
          </w:p>
        </w:tc>
        <w:tc>
          <w:tcPr>
            <w:tcW w:w="810" w:type="dxa"/>
          </w:tcPr>
          <w:p w14:paraId="1E42994E" w14:textId="77777777" w:rsidR="00F75F6B" w:rsidRPr="002601CD" w:rsidRDefault="00F75F6B" w:rsidP="0005570E">
            <w:pPr>
              <w:jc w:val="center"/>
              <w:rPr>
                <w:rFonts w:asciiTheme="minorHAnsi" w:hAnsiTheme="minorHAnsi" w:cstheme="minorHAnsi"/>
                <w:sz w:val="22"/>
                <w:szCs w:val="22"/>
              </w:rPr>
            </w:pPr>
          </w:p>
        </w:tc>
      </w:tr>
      <w:tr w:rsidR="00F75F6B" w:rsidRPr="002601CD" w14:paraId="57AA14F0" w14:textId="77777777" w:rsidTr="002F05CF">
        <w:trPr>
          <w:trHeight w:val="270"/>
        </w:trPr>
        <w:tc>
          <w:tcPr>
            <w:tcW w:w="3894" w:type="dxa"/>
          </w:tcPr>
          <w:p w14:paraId="2B5E8E31" w14:textId="76326473" w:rsidR="00F75F6B" w:rsidRPr="002601CD" w:rsidRDefault="00F75F6B" w:rsidP="0005570E">
            <w:pPr>
              <w:rPr>
                <w:rFonts w:asciiTheme="minorHAnsi" w:hAnsiTheme="minorHAnsi" w:cstheme="minorHAnsi"/>
                <w:sz w:val="22"/>
                <w:szCs w:val="22"/>
              </w:rPr>
            </w:pPr>
            <w:r>
              <w:rPr>
                <w:rFonts w:asciiTheme="minorHAnsi" w:hAnsiTheme="minorHAnsi" w:cstheme="minorHAnsi"/>
                <w:sz w:val="22"/>
                <w:szCs w:val="22"/>
              </w:rPr>
              <w:t>Workshop design process</w:t>
            </w:r>
          </w:p>
        </w:tc>
        <w:tc>
          <w:tcPr>
            <w:tcW w:w="720" w:type="dxa"/>
          </w:tcPr>
          <w:p w14:paraId="6581AA7E" w14:textId="77777777" w:rsidR="00F75F6B" w:rsidRDefault="00F75F6B" w:rsidP="0005570E">
            <w:pPr>
              <w:jc w:val="center"/>
              <w:rPr>
                <w:rFonts w:asciiTheme="minorHAnsi" w:hAnsiTheme="minorHAnsi" w:cstheme="minorHAnsi"/>
                <w:sz w:val="22"/>
                <w:szCs w:val="22"/>
              </w:rPr>
            </w:pPr>
          </w:p>
        </w:tc>
        <w:tc>
          <w:tcPr>
            <w:tcW w:w="810" w:type="dxa"/>
          </w:tcPr>
          <w:p w14:paraId="3A76828F" w14:textId="4FF1F9E4" w:rsidR="00F75F6B" w:rsidRPr="002601CD" w:rsidRDefault="00F75F6B"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900" w:type="dxa"/>
          </w:tcPr>
          <w:p w14:paraId="6F7B792B" w14:textId="110C8BF4" w:rsidR="00F75F6B" w:rsidRPr="002601CD" w:rsidRDefault="00F75F6B"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6EE462ED" w14:textId="77777777" w:rsidR="00F75F6B" w:rsidRPr="002601CD" w:rsidRDefault="00F75F6B" w:rsidP="0005570E">
            <w:pPr>
              <w:jc w:val="center"/>
              <w:rPr>
                <w:rFonts w:asciiTheme="minorHAnsi" w:hAnsiTheme="minorHAnsi" w:cstheme="minorHAnsi"/>
                <w:sz w:val="22"/>
                <w:szCs w:val="22"/>
              </w:rPr>
            </w:pPr>
          </w:p>
        </w:tc>
        <w:tc>
          <w:tcPr>
            <w:tcW w:w="900" w:type="dxa"/>
          </w:tcPr>
          <w:p w14:paraId="4AB40520" w14:textId="77777777" w:rsidR="00F75F6B" w:rsidRPr="002601CD" w:rsidRDefault="00F75F6B" w:rsidP="0005570E">
            <w:pPr>
              <w:jc w:val="center"/>
              <w:rPr>
                <w:rFonts w:asciiTheme="minorHAnsi" w:hAnsiTheme="minorHAnsi" w:cstheme="minorHAnsi"/>
                <w:sz w:val="22"/>
                <w:szCs w:val="22"/>
              </w:rPr>
            </w:pPr>
          </w:p>
        </w:tc>
        <w:tc>
          <w:tcPr>
            <w:tcW w:w="810" w:type="dxa"/>
          </w:tcPr>
          <w:p w14:paraId="77356D2B" w14:textId="77777777" w:rsidR="00F75F6B" w:rsidRPr="002601CD" w:rsidRDefault="00F75F6B" w:rsidP="0005570E">
            <w:pPr>
              <w:jc w:val="center"/>
              <w:rPr>
                <w:rFonts w:asciiTheme="minorHAnsi" w:hAnsiTheme="minorHAnsi" w:cstheme="minorHAnsi"/>
                <w:sz w:val="22"/>
                <w:szCs w:val="22"/>
              </w:rPr>
            </w:pPr>
          </w:p>
        </w:tc>
      </w:tr>
      <w:tr w:rsidR="002F05CF" w:rsidRPr="002601CD" w14:paraId="6DCD36F6" w14:textId="7C00046C" w:rsidTr="002F05CF">
        <w:trPr>
          <w:trHeight w:val="177"/>
        </w:trPr>
        <w:tc>
          <w:tcPr>
            <w:tcW w:w="3894" w:type="dxa"/>
          </w:tcPr>
          <w:p w14:paraId="4093CA27" w14:textId="2AF83F15"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Website landing page and registration set up</w:t>
            </w:r>
          </w:p>
        </w:tc>
        <w:tc>
          <w:tcPr>
            <w:tcW w:w="720" w:type="dxa"/>
          </w:tcPr>
          <w:p w14:paraId="3E91B556" w14:textId="03BF8F4D" w:rsidR="002F05CF" w:rsidRPr="002601CD" w:rsidRDefault="002F05CF" w:rsidP="0005570E">
            <w:pPr>
              <w:jc w:val="center"/>
              <w:rPr>
                <w:rFonts w:asciiTheme="minorHAnsi" w:hAnsiTheme="minorHAnsi" w:cstheme="minorHAnsi"/>
                <w:sz w:val="22"/>
                <w:szCs w:val="22"/>
              </w:rPr>
            </w:pPr>
          </w:p>
        </w:tc>
        <w:tc>
          <w:tcPr>
            <w:tcW w:w="810" w:type="dxa"/>
          </w:tcPr>
          <w:p w14:paraId="76E68366" w14:textId="77777777" w:rsidR="002F05CF" w:rsidRPr="002601CD" w:rsidRDefault="002F05CF" w:rsidP="0005570E">
            <w:pPr>
              <w:jc w:val="center"/>
              <w:rPr>
                <w:rFonts w:asciiTheme="minorHAnsi" w:hAnsiTheme="minorHAnsi" w:cstheme="minorHAnsi"/>
                <w:sz w:val="22"/>
                <w:szCs w:val="22"/>
              </w:rPr>
            </w:pPr>
          </w:p>
        </w:tc>
        <w:tc>
          <w:tcPr>
            <w:tcW w:w="900" w:type="dxa"/>
          </w:tcPr>
          <w:p w14:paraId="044BDF96" w14:textId="77777777" w:rsidR="002F05CF" w:rsidRPr="002601CD" w:rsidRDefault="002F05CF" w:rsidP="0005570E">
            <w:pPr>
              <w:jc w:val="center"/>
              <w:rPr>
                <w:rFonts w:asciiTheme="minorHAnsi" w:hAnsiTheme="minorHAnsi" w:cstheme="minorHAnsi"/>
                <w:sz w:val="22"/>
                <w:szCs w:val="22"/>
              </w:rPr>
            </w:pPr>
          </w:p>
        </w:tc>
        <w:tc>
          <w:tcPr>
            <w:tcW w:w="810" w:type="dxa"/>
          </w:tcPr>
          <w:p w14:paraId="27B6A131" w14:textId="2DE88A78"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900" w:type="dxa"/>
          </w:tcPr>
          <w:p w14:paraId="24529551" w14:textId="77777777" w:rsidR="002F05CF" w:rsidRPr="002601CD" w:rsidRDefault="002F05CF" w:rsidP="0005570E">
            <w:pPr>
              <w:jc w:val="center"/>
              <w:rPr>
                <w:rFonts w:asciiTheme="minorHAnsi" w:hAnsiTheme="minorHAnsi" w:cstheme="minorHAnsi"/>
                <w:sz w:val="22"/>
                <w:szCs w:val="22"/>
              </w:rPr>
            </w:pPr>
          </w:p>
        </w:tc>
        <w:tc>
          <w:tcPr>
            <w:tcW w:w="810" w:type="dxa"/>
          </w:tcPr>
          <w:p w14:paraId="0F3706F7" w14:textId="77777777" w:rsidR="002F05CF" w:rsidRPr="002601CD" w:rsidRDefault="002F05CF" w:rsidP="0005570E">
            <w:pPr>
              <w:jc w:val="center"/>
              <w:rPr>
                <w:rFonts w:asciiTheme="minorHAnsi" w:hAnsiTheme="minorHAnsi" w:cstheme="minorHAnsi"/>
                <w:sz w:val="22"/>
                <w:szCs w:val="22"/>
              </w:rPr>
            </w:pPr>
          </w:p>
        </w:tc>
      </w:tr>
      <w:tr w:rsidR="002F05CF" w:rsidRPr="002601CD" w14:paraId="607D4D17" w14:textId="4D12F098" w:rsidTr="002F05CF">
        <w:trPr>
          <w:trHeight w:val="577"/>
        </w:trPr>
        <w:tc>
          <w:tcPr>
            <w:tcW w:w="3894" w:type="dxa"/>
          </w:tcPr>
          <w:p w14:paraId="79606F6F" w14:textId="4426B325"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Workshop schedule outlined confirmed</w:t>
            </w:r>
          </w:p>
        </w:tc>
        <w:tc>
          <w:tcPr>
            <w:tcW w:w="720" w:type="dxa"/>
          </w:tcPr>
          <w:p w14:paraId="50DDDC74" w14:textId="19762EA7" w:rsidR="002F05CF" w:rsidRPr="002601CD" w:rsidRDefault="002F05CF" w:rsidP="0005570E">
            <w:pPr>
              <w:jc w:val="center"/>
              <w:rPr>
                <w:rFonts w:asciiTheme="minorHAnsi" w:hAnsiTheme="minorHAnsi" w:cstheme="minorHAnsi"/>
                <w:sz w:val="22"/>
                <w:szCs w:val="22"/>
              </w:rPr>
            </w:pPr>
          </w:p>
        </w:tc>
        <w:tc>
          <w:tcPr>
            <w:tcW w:w="810" w:type="dxa"/>
          </w:tcPr>
          <w:p w14:paraId="7FF7FE1F" w14:textId="77777777" w:rsidR="002F05CF" w:rsidRPr="002601CD" w:rsidRDefault="002F05CF" w:rsidP="0005570E">
            <w:pPr>
              <w:jc w:val="center"/>
              <w:rPr>
                <w:rFonts w:asciiTheme="minorHAnsi" w:hAnsiTheme="minorHAnsi" w:cstheme="minorHAnsi"/>
                <w:sz w:val="22"/>
                <w:szCs w:val="22"/>
              </w:rPr>
            </w:pPr>
          </w:p>
        </w:tc>
        <w:tc>
          <w:tcPr>
            <w:tcW w:w="900" w:type="dxa"/>
          </w:tcPr>
          <w:p w14:paraId="2F671D82" w14:textId="77777777" w:rsidR="002F05CF" w:rsidRPr="002601CD" w:rsidRDefault="002F05CF" w:rsidP="0005570E">
            <w:pPr>
              <w:jc w:val="center"/>
              <w:rPr>
                <w:rFonts w:asciiTheme="minorHAnsi" w:hAnsiTheme="minorHAnsi" w:cstheme="minorHAnsi"/>
                <w:sz w:val="22"/>
                <w:szCs w:val="22"/>
              </w:rPr>
            </w:pPr>
          </w:p>
        </w:tc>
        <w:tc>
          <w:tcPr>
            <w:tcW w:w="810" w:type="dxa"/>
          </w:tcPr>
          <w:p w14:paraId="6AA4E044" w14:textId="77777777" w:rsidR="002F05CF" w:rsidRPr="002601CD" w:rsidRDefault="002F05CF" w:rsidP="0005570E">
            <w:pPr>
              <w:jc w:val="center"/>
              <w:rPr>
                <w:rFonts w:asciiTheme="minorHAnsi" w:hAnsiTheme="minorHAnsi" w:cstheme="minorHAnsi"/>
                <w:sz w:val="22"/>
                <w:szCs w:val="22"/>
              </w:rPr>
            </w:pPr>
          </w:p>
        </w:tc>
        <w:tc>
          <w:tcPr>
            <w:tcW w:w="900" w:type="dxa"/>
          </w:tcPr>
          <w:p w14:paraId="523C83DE" w14:textId="225F669F"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769BBC74" w14:textId="77777777" w:rsidR="002F05CF" w:rsidRPr="002601CD" w:rsidRDefault="002F05CF" w:rsidP="0005570E">
            <w:pPr>
              <w:jc w:val="center"/>
              <w:rPr>
                <w:rFonts w:asciiTheme="minorHAnsi" w:hAnsiTheme="minorHAnsi" w:cstheme="minorHAnsi"/>
                <w:sz w:val="22"/>
                <w:szCs w:val="22"/>
              </w:rPr>
            </w:pPr>
          </w:p>
        </w:tc>
      </w:tr>
      <w:tr w:rsidR="002F05CF" w:rsidRPr="002601CD" w14:paraId="708C36C6" w14:textId="4F99A20E" w:rsidTr="002F05CF">
        <w:trPr>
          <w:trHeight w:val="564"/>
        </w:trPr>
        <w:tc>
          <w:tcPr>
            <w:tcW w:w="3894" w:type="dxa"/>
          </w:tcPr>
          <w:p w14:paraId="03F44992" w14:textId="04006D2E"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Interpreters identified and sub-contracted</w:t>
            </w:r>
          </w:p>
        </w:tc>
        <w:tc>
          <w:tcPr>
            <w:tcW w:w="720" w:type="dxa"/>
          </w:tcPr>
          <w:p w14:paraId="080C6C62" w14:textId="0CEF34EC" w:rsidR="002F05CF" w:rsidRPr="002601CD" w:rsidRDefault="002F05CF" w:rsidP="0005570E">
            <w:pPr>
              <w:jc w:val="center"/>
              <w:rPr>
                <w:rFonts w:asciiTheme="minorHAnsi" w:hAnsiTheme="minorHAnsi" w:cstheme="minorHAnsi"/>
                <w:sz w:val="22"/>
                <w:szCs w:val="22"/>
              </w:rPr>
            </w:pPr>
          </w:p>
        </w:tc>
        <w:tc>
          <w:tcPr>
            <w:tcW w:w="810" w:type="dxa"/>
          </w:tcPr>
          <w:p w14:paraId="20C38BAB" w14:textId="3951A9E3" w:rsidR="002F05CF" w:rsidRPr="002601CD" w:rsidRDefault="002F05CF" w:rsidP="0005570E">
            <w:pPr>
              <w:jc w:val="center"/>
              <w:rPr>
                <w:rFonts w:asciiTheme="minorHAnsi" w:hAnsiTheme="minorHAnsi" w:cstheme="minorHAnsi"/>
                <w:sz w:val="22"/>
                <w:szCs w:val="22"/>
              </w:rPr>
            </w:pPr>
          </w:p>
        </w:tc>
        <w:tc>
          <w:tcPr>
            <w:tcW w:w="900" w:type="dxa"/>
          </w:tcPr>
          <w:p w14:paraId="3D2FCAD5" w14:textId="215831DB" w:rsidR="002F05CF" w:rsidRPr="002601CD" w:rsidRDefault="002F05CF" w:rsidP="0005570E">
            <w:pPr>
              <w:jc w:val="center"/>
              <w:rPr>
                <w:rFonts w:asciiTheme="minorHAnsi" w:hAnsiTheme="minorHAnsi" w:cstheme="minorHAnsi"/>
                <w:sz w:val="22"/>
                <w:szCs w:val="22"/>
              </w:rPr>
            </w:pPr>
          </w:p>
        </w:tc>
        <w:tc>
          <w:tcPr>
            <w:tcW w:w="810" w:type="dxa"/>
          </w:tcPr>
          <w:p w14:paraId="53EACCED" w14:textId="77777777" w:rsidR="002F05CF" w:rsidRPr="002601CD" w:rsidRDefault="002F05CF" w:rsidP="0005570E">
            <w:pPr>
              <w:jc w:val="center"/>
              <w:rPr>
                <w:rFonts w:asciiTheme="minorHAnsi" w:hAnsiTheme="minorHAnsi" w:cstheme="minorHAnsi"/>
                <w:sz w:val="22"/>
                <w:szCs w:val="22"/>
              </w:rPr>
            </w:pPr>
          </w:p>
        </w:tc>
        <w:tc>
          <w:tcPr>
            <w:tcW w:w="900" w:type="dxa"/>
          </w:tcPr>
          <w:p w14:paraId="71C471C4" w14:textId="5FAE4A7F"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184D6BF5" w14:textId="77777777" w:rsidR="002F05CF" w:rsidRPr="002601CD" w:rsidRDefault="002F05CF" w:rsidP="0005570E">
            <w:pPr>
              <w:jc w:val="center"/>
              <w:rPr>
                <w:rFonts w:asciiTheme="minorHAnsi" w:hAnsiTheme="minorHAnsi" w:cstheme="minorHAnsi"/>
                <w:sz w:val="22"/>
                <w:szCs w:val="22"/>
              </w:rPr>
            </w:pPr>
          </w:p>
        </w:tc>
      </w:tr>
      <w:tr w:rsidR="002F05CF" w:rsidRPr="002601CD" w14:paraId="418125C1" w14:textId="6D33644D" w:rsidTr="002F05CF">
        <w:trPr>
          <w:trHeight w:val="577"/>
        </w:trPr>
        <w:tc>
          <w:tcPr>
            <w:tcW w:w="3894" w:type="dxa"/>
          </w:tcPr>
          <w:p w14:paraId="4E1E470F" w14:textId="270750AA"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 xml:space="preserve">Technical/logistical plan development </w:t>
            </w:r>
          </w:p>
        </w:tc>
        <w:tc>
          <w:tcPr>
            <w:tcW w:w="720" w:type="dxa"/>
          </w:tcPr>
          <w:p w14:paraId="0E0939E3" w14:textId="2AC3901C" w:rsidR="002F05CF" w:rsidRPr="002601CD" w:rsidRDefault="002F05CF" w:rsidP="0005570E">
            <w:pPr>
              <w:jc w:val="center"/>
              <w:rPr>
                <w:rFonts w:asciiTheme="minorHAnsi" w:hAnsiTheme="minorHAnsi" w:cstheme="minorHAnsi"/>
                <w:sz w:val="22"/>
                <w:szCs w:val="22"/>
              </w:rPr>
            </w:pPr>
          </w:p>
        </w:tc>
        <w:tc>
          <w:tcPr>
            <w:tcW w:w="810" w:type="dxa"/>
          </w:tcPr>
          <w:p w14:paraId="79B06DE4" w14:textId="4FCDF1D6" w:rsidR="002F05CF" w:rsidRPr="002601CD" w:rsidRDefault="002F05CF" w:rsidP="0005570E">
            <w:pPr>
              <w:jc w:val="center"/>
              <w:rPr>
                <w:rFonts w:asciiTheme="minorHAnsi" w:hAnsiTheme="minorHAnsi" w:cstheme="minorHAnsi"/>
                <w:sz w:val="22"/>
                <w:szCs w:val="22"/>
              </w:rPr>
            </w:pPr>
          </w:p>
        </w:tc>
        <w:tc>
          <w:tcPr>
            <w:tcW w:w="900" w:type="dxa"/>
          </w:tcPr>
          <w:p w14:paraId="2707EEFC" w14:textId="4F7D6CDC" w:rsidR="002F05CF" w:rsidRPr="002601CD" w:rsidRDefault="002F05CF" w:rsidP="0005570E">
            <w:pPr>
              <w:jc w:val="center"/>
              <w:rPr>
                <w:rFonts w:asciiTheme="minorHAnsi" w:hAnsiTheme="minorHAnsi" w:cstheme="minorHAnsi"/>
                <w:sz w:val="22"/>
                <w:szCs w:val="22"/>
              </w:rPr>
            </w:pPr>
          </w:p>
        </w:tc>
        <w:tc>
          <w:tcPr>
            <w:tcW w:w="810" w:type="dxa"/>
          </w:tcPr>
          <w:p w14:paraId="679BD70E" w14:textId="77777777" w:rsidR="002F05CF" w:rsidRPr="002601CD" w:rsidRDefault="002F05CF" w:rsidP="0005570E">
            <w:pPr>
              <w:jc w:val="center"/>
              <w:rPr>
                <w:rFonts w:asciiTheme="minorHAnsi" w:hAnsiTheme="minorHAnsi" w:cstheme="minorHAnsi"/>
                <w:sz w:val="22"/>
                <w:szCs w:val="22"/>
              </w:rPr>
            </w:pPr>
          </w:p>
        </w:tc>
        <w:tc>
          <w:tcPr>
            <w:tcW w:w="900" w:type="dxa"/>
          </w:tcPr>
          <w:p w14:paraId="6096224E" w14:textId="3C6CE6BE"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7AAEEB97" w14:textId="77777777" w:rsidR="002F05CF" w:rsidRPr="002601CD" w:rsidRDefault="002F05CF" w:rsidP="0005570E">
            <w:pPr>
              <w:jc w:val="center"/>
              <w:rPr>
                <w:rFonts w:asciiTheme="minorHAnsi" w:hAnsiTheme="minorHAnsi" w:cstheme="minorHAnsi"/>
                <w:sz w:val="22"/>
                <w:szCs w:val="22"/>
              </w:rPr>
            </w:pPr>
          </w:p>
        </w:tc>
      </w:tr>
      <w:tr w:rsidR="002F05CF" w:rsidRPr="002601CD" w14:paraId="4EE1CD82" w14:textId="2390F738" w:rsidTr="004B6EE4">
        <w:trPr>
          <w:trHeight w:val="548"/>
        </w:trPr>
        <w:tc>
          <w:tcPr>
            <w:tcW w:w="3894" w:type="dxa"/>
          </w:tcPr>
          <w:p w14:paraId="129243B1" w14:textId="1DC03274"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Presenter methods and support needs arranged</w:t>
            </w:r>
          </w:p>
        </w:tc>
        <w:tc>
          <w:tcPr>
            <w:tcW w:w="720" w:type="dxa"/>
          </w:tcPr>
          <w:p w14:paraId="59C030D6" w14:textId="5BDD1C87" w:rsidR="002F05CF" w:rsidRPr="002601CD" w:rsidRDefault="002F05CF" w:rsidP="0005570E">
            <w:pPr>
              <w:jc w:val="center"/>
              <w:rPr>
                <w:rFonts w:asciiTheme="minorHAnsi" w:hAnsiTheme="minorHAnsi" w:cstheme="minorHAnsi"/>
                <w:sz w:val="22"/>
                <w:szCs w:val="22"/>
              </w:rPr>
            </w:pPr>
          </w:p>
        </w:tc>
        <w:tc>
          <w:tcPr>
            <w:tcW w:w="810" w:type="dxa"/>
          </w:tcPr>
          <w:p w14:paraId="18BCADA9" w14:textId="2B7C5532" w:rsidR="002F05CF" w:rsidRPr="002601CD" w:rsidRDefault="002F05CF" w:rsidP="0005570E">
            <w:pPr>
              <w:jc w:val="center"/>
              <w:rPr>
                <w:rFonts w:asciiTheme="minorHAnsi" w:hAnsiTheme="minorHAnsi" w:cstheme="minorHAnsi"/>
                <w:sz w:val="22"/>
                <w:szCs w:val="22"/>
              </w:rPr>
            </w:pPr>
          </w:p>
        </w:tc>
        <w:tc>
          <w:tcPr>
            <w:tcW w:w="900" w:type="dxa"/>
          </w:tcPr>
          <w:p w14:paraId="0F66A98A" w14:textId="19C606A5" w:rsidR="002F05CF" w:rsidRPr="002601CD" w:rsidRDefault="002F05CF" w:rsidP="0005570E">
            <w:pPr>
              <w:jc w:val="center"/>
              <w:rPr>
                <w:rFonts w:asciiTheme="minorHAnsi" w:hAnsiTheme="minorHAnsi" w:cstheme="minorHAnsi"/>
                <w:sz w:val="22"/>
                <w:szCs w:val="22"/>
              </w:rPr>
            </w:pPr>
          </w:p>
        </w:tc>
        <w:tc>
          <w:tcPr>
            <w:tcW w:w="810" w:type="dxa"/>
          </w:tcPr>
          <w:p w14:paraId="0B68E076" w14:textId="77777777" w:rsidR="002F05CF" w:rsidRPr="002601CD" w:rsidRDefault="002F05CF" w:rsidP="0005570E">
            <w:pPr>
              <w:jc w:val="center"/>
              <w:rPr>
                <w:rFonts w:asciiTheme="minorHAnsi" w:hAnsiTheme="minorHAnsi" w:cstheme="minorHAnsi"/>
                <w:sz w:val="22"/>
                <w:szCs w:val="22"/>
              </w:rPr>
            </w:pPr>
          </w:p>
        </w:tc>
        <w:tc>
          <w:tcPr>
            <w:tcW w:w="900" w:type="dxa"/>
          </w:tcPr>
          <w:p w14:paraId="5177BC6C" w14:textId="38DCE37C"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c>
          <w:tcPr>
            <w:tcW w:w="810" w:type="dxa"/>
          </w:tcPr>
          <w:p w14:paraId="798465DB" w14:textId="77777777" w:rsidR="002F05CF" w:rsidRPr="002601CD" w:rsidRDefault="002F05CF" w:rsidP="0005570E">
            <w:pPr>
              <w:jc w:val="center"/>
              <w:rPr>
                <w:rFonts w:asciiTheme="minorHAnsi" w:hAnsiTheme="minorHAnsi" w:cstheme="minorHAnsi"/>
                <w:sz w:val="22"/>
                <w:szCs w:val="22"/>
              </w:rPr>
            </w:pPr>
          </w:p>
        </w:tc>
      </w:tr>
      <w:tr w:rsidR="002F05CF" w:rsidRPr="002601CD" w14:paraId="3FB14A3D" w14:textId="67446E9A" w:rsidTr="002F05CF">
        <w:trPr>
          <w:trHeight w:val="282"/>
        </w:trPr>
        <w:tc>
          <w:tcPr>
            <w:tcW w:w="3894" w:type="dxa"/>
          </w:tcPr>
          <w:p w14:paraId="3ED5F8CA" w14:textId="715C4A67"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Meeting notes finalized</w:t>
            </w:r>
            <w:r>
              <w:rPr>
                <w:rFonts w:asciiTheme="minorHAnsi" w:hAnsiTheme="minorHAnsi" w:cstheme="minorHAnsi"/>
                <w:sz w:val="22"/>
                <w:szCs w:val="22"/>
              </w:rPr>
              <w:t>,</w:t>
            </w:r>
            <w:r w:rsidRPr="002601CD">
              <w:rPr>
                <w:rFonts w:asciiTheme="minorHAnsi" w:hAnsiTheme="minorHAnsi" w:cstheme="minorHAnsi"/>
                <w:sz w:val="22"/>
                <w:szCs w:val="22"/>
              </w:rPr>
              <w:t xml:space="preserve"> action items detailed</w:t>
            </w:r>
            <w:r>
              <w:rPr>
                <w:rFonts w:asciiTheme="minorHAnsi" w:hAnsiTheme="minorHAnsi" w:cstheme="minorHAnsi"/>
                <w:sz w:val="22"/>
                <w:szCs w:val="22"/>
              </w:rPr>
              <w:t>, and written report shared</w:t>
            </w:r>
          </w:p>
        </w:tc>
        <w:tc>
          <w:tcPr>
            <w:tcW w:w="720" w:type="dxa"/>
          </w:tcPr>
          <w:p w14:paraId="255F4B96" w14:textId="77777777" w:rsidR="002F05CF" w:rsidRPr="002601CD" w:rsidRDefault="002F05CF" w:rsidP="0005570E">
            <w:pPr>
              <w:jc w:val="center"/>
              <w:rPr>
                <w:rFonts w:asciiTheme="minorHAnsi" w:hAnsiTheme="minorHAnsi" w:cstheme="minorHAnsi"/>
                <w:sz w:val="22"/>
                <w:szCs w:val="22"/>
              </w:rPr>
            </w:pPr>
          </w:p>
        </w:tc>
        <w:tc>
          <w:tcPr>
            <w:tcW w:w="810" w:type="dxa"/>
          </w:tcPr>
          <w:p w14:paraId="54F734D7" w14:textId="77777777" w:rsidR="002F05CF" w:rsidRPr="002601CD" w:rsidRDefault="002F05CF" w:rsidP="0005570E">
            <w:pPr>
              <w:jc w:val="center"/>
              <w:rPr>
                <w:rFonts w:asciiTheme="minorHAnsi" w:hAnsiTheme="minorHAnsi" w:cstheme="minorHAnsi"/>
                <w:sz w:val="22"/>
                <w:szCs w:val="22"/>
              </w:rPr>
            </w:pPr>
          </w:p>
        </w:tc>
        <w:tc>
          <w:tcPr>
            <w:tcW w:w="900" w:type="dxa"/>
          </w:tcPr>
          <w:p w14:paraId="6DC49F43" w14:textId="4C9C5E2E" w:rsidR="002F05CF" w:rsidRPr="002601CD" w:rsidRDefault="002F05CF" w:rsidP="0005570E">
            <w:pPr>
              <w:jc w:val="center"/>
              <w:rPr>
                <w:rFonts w:asciiTheme="minorHAnsi" w:hAnsiTheme="minorHAnsi" w:cstheme="minorHAnsi"/>
                <w:sz w:val="22"/>
                <w:szCs w:val="22"/>
              </w:rPr>
            </w:pPr>
          </w:p>
        </w:tc>
        <w:tc>
          <w:tcPr>
            <w:tcW w:w="810" w:type="dxa"/>
          </w:tcPr>
          <w:p w14:paraId="47540773" w14:textId="77777777" w:rsidR="002F05CF" w:rsidRPr="002601CD" w:rsidRDefault="002F05CF" w:rsidP="0005570E">
            <w:pPr>
              <w:jc w:val="center"/>
              <w:rPr>
                <w:rFonts w:asciiTheme="minorHAnsi" w:hAnsiTheme="minorHAnsi" w:cstheme="minorHAnsi"/>
                <w:sz w:val="22"/>
                <w:szCs w:val="22"/>
              </w:rPr>
            </w:pPr>
          </w:p>
        </w:tc>
        <w:tc>
          <w:tcPr>
            <w:tcW w:w="900" w:type="dxa"/>
          </w:tcPr>
          <w:p w14:paraId="7DAEAA21" w14:textId="77777777" w:rsidR="002F05CF" w:rsidRPr="002601CD" w:rsidRDefault="002F05CF" w:rsidP="0005570E">
            <w:pPr>
              <w:jc w:val="center"/>
              <w:rPr>
                <w:rFonts w:asciiTheme="minorHAnsi" w:hAnsiTheme="minorHAnsi" w:cstheme="minorHAnsi"/>
                <w:sz w:val="22"/>
                <w:szCs w:val="22"/>
              </w:rPr>
            </w:pPr>
          </w:p>
        </w:tc>
        <w:tc>
          <w:tcPr>
            <w:tcW w:w="810" w:type="dxa"/>
          </w:tcPr>
          <w:p w14:paraId="30C1AEA6" w14:textId="0D0FEB6F"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r>
      <w:tr w:rsidR="002F05CF" w:rsidRPr="002601CD" w14:paraId="56DF74D0" w14:textId="1155D71F" w:rsidTr="004B6EE4">
        <w:trPr>
          <w:trHeight w:val="530"/>
        </w:trPr>
        <w:tc>
          <w:tcPr>
            <w:tcW w:w="3894" w:type="dxa"/>
          </w:tcPr>
          <w:p w14:paraId="0F79CDDF" w14:textId="197D7E76" w:rsidR="002F05CF" w:rsidRPr="002601CD" w:rsidRDefault="002F05CF" w:rsidP="0005570E">
            <w:pPr>
              <w:rPr>
                <w:rFonts w:asciiTheme="minorHAnsi" w:hAnsiTheme="minorHAnsi" w:cstheme="minorHAnsi"/>
                <w:sz w:val="22"/>
                <w:szCs w:val="22"/>
              </w:rPr>
            </w:pPr>
            <w:r w:rsidRPr="002601CD">
              <w:rPr>
                <w:rFonts w:asciiTheme="minorHAnsi" w:hAnsiTheme="minorHAnsi" w:cstheme="minorHAnsi"/>
                <w:sz w:val="22"/>
                <w:szCs w:val="22"/>
              </w:rPr>
              <w:t>Final invoices settled</w:t>
            </w:r>
          </w:p>
        </w:tc>
        <w:tc>
          <w:tcPr>
            <w:tcW w:w="720" w:type="dxa"/>
          </w:tcPr>
          <w:p w14:paraId="5C6ACA87" w14:textId="77777777" w:rsidR="002F05CF" w:rsidRPr="002601CD" w:rsidRDefault="002F05CF" w:rsidP="0005570E">
            <w:pPr>
              <w:jc w:val="center"/>
              <w:rPr>
                <w:rFonts w:asciiTheme="minorHAnsi" w:hAnsiTheme="minorHAnsi" w:cstheme="minorHAnsi"/>
                <w:sz w:val="22"/>
                <w:szCs w:val="22"/>
              </w:rPr>
            </w:pPr>
          </w:p>
        </w:tc>
        <w:tc>
          <w:tcPr>
            <w:tcW w:w="810" w:type="dxa"/>
          </w:tcPr>
          <w:p w14:paraId="2F558DCB" w14:textId="77777777" w:rsidR="002F05CF" w:rsidRPr="002601CD" w:rsidRDefault="002F05CF" w:rsidP="0005570E">
            <w:pPr>
              <w:jc w:val="center"/>
              <w:rPr>
                <w:rFonts w:asciiTheme="minorHAnsi" w:hAnsiTheme="minorHAnsi" w:cstheme="minorHAnsi"/>
                <w:sz w:val="22"/>
                <w:szCs w:val="22"/>
              </w:rPr>
            </w:pPr>
          </w:p>
        </w:tc>
        <w:tc>
          <w:tcPr>
            <w:tcW w:w="900" w:type="dxa"/>
          </w:tcPr>
          <w:p w14:paraId="559DF7D0" w14:textId="25D5DD35" w:rsidR="002F05CF" w:rsidRPr="002601CD" w:rsidRDefault="002F05CF" w:rsidP="0005570E">
            <w:pPr>
              <w:jc w:val="center"/>
              <w:rPr>
                <w:rFonts w:asciiTheme="minorHAnsi" w:hAnsiTheme="minorHAnsi" w:cstheme="minorHAnsi"/>
                <w:sz w:val="22"/>
                <w:szCs w:val="22"/>
              </w:rPr>
            </w:pPr>
          </w:p>
        </w:tc>
        <w:tc>
          <w:tcPr>
            <w:tcW w:w="810" w:type="dxa"/>
          </w:tcPr>
          <w:p w14:paraId="252A784F" w14:textId="77777777" w:rsidR="002F05CF" w:rsidRPr="002601CD" w:rsidRDefault="002F05CF" w:rsidP="0005570E">
            <w:pPr>
              <w:jc w:val="center"/>
              <w:rPr>
                <w:rFonts w:asciiTheme="minorHAnsi" w:hAnsiTheme="minorHAnsi" w:cstheme="minorHAnsi"/>
                <w:sz w:val="22"/>
                <w:szCs w:val="22"/>
              </w:rPr>
            </w:pPr>
          </w:p>
        </w:tc>
        <w:tc>
          <w:tcPr>
            <w:tcW w:w="900" w:type="dxa"/>
          </w:tcPr>
          <w:p w14:paraId="69564371" w14:textId="77777777" w:rsidR="002F05CF" w:rsidRPr="002601CD" w:rsidRDefault="002F05CF" w:rsidP="0005570E">
            <w:pPr>
              <w:jc w:val="center"/>
              <w:rPr>
                <w:rFonts w:asciiTheme="minorHAnsi" w:hAnsiTheme="minorHAnsi" w:cstheme="minorHAnsi"/>
                <w:sz w:val="22"/>
                <w:szCs w:val="22"/>
              </w:rPr>
            </w:pPr>
          </w:p>
        </w:tc>
        <w:tc>
          <w:tcPr>
            <w:tcW w:w="810" w:type="dxa"/>
          </w:tcPr>
          <w:p w14:paraId="2D66309A" w14:textId="36C7BD91" w:rsidR="002F05CF" w:rsidRPr="002601CD" w:rsidRDefault="002F05CF" w:rsidP="0005570E">
            <w:pPr>
              <w:jc w:val="center"/>
              <w:rPr>
                <w:rFonts w:asciiTheme="minorHAnsi" w:hAnsiTheme="minorHAnsi" w:cstheme="minorHAnsi"/>
                <w:sz w:val="22"/>
                <w:szCs w:val="22"/>
              </w:rPr>
            </w:pPr>
            <w:r>
              <w:rPr>
                <w:rFonts w:asciiTheme="minorHAnsi" w:hAnsiTheme="minorHAnsi" w:cstheme="minorHAnsi"/>
                <w:sz w:val="22"/>
                <w:szCs w:val="22"/>
              </w:rPr>
              <w:t>X</w:t>
            </w:r>
          </w:p>
        </w:tc>
      </w:tr>
    </w:tbl>
    <w:p w14:paraId="7E8928C7" w14:textId="77777777" w:rsidR="00AC1358" w:rsidRPr="002601CD" w:rsidRDefault="00AC1358" w:rsidP="005069F2">
      <w:pPr>
        <w:rPr>
          <w:rFonts w:asciiTheme="minorHAnsi" w:eastAsia="Calibri" w:hAnsiTheme="minorHAnsi" w:cstheme="minorHAnsi"/>
          <w:sz w:val="22"/>
          <w:szCs w:val="22"/>
        </w:rPr>
      </w:pPr>
    </w:p>
    <w:p w14:paraId="74FBCE5D" w14:textId="7B28B354" w:rsidR="006714D7" w:rsidRPr="002601CD" w:rsidRDefault="006714D7" w:rsidP="005069F2">
      <w:pPr>
        <w:rPr>
          <w:rFonts w:asciiTheme="minorHAnsi" w:eastAsia="Calibri" w:hAnsiTheme="minorHAnsi" w:cstheme="minorHAnsi"/>
          <w:sz w:val="22"/>
          <w:szCs w:val="22"/>
        </w:rPr>
      </w:pPr>
    </w:p>
    <w:p w14:paraId="1A0D3F7E" w14:textId="77777777" w:rsidR="00041D1F" w:rsidRPr="002601CD" w:rsidRDefault="00041D1F" w:rsidP="0049051A">
      <w:pPr>
        <w:rPr>
          <w:rFonts w:asciiTheme="minorHAnsi" w:hAnsiTheme="minorHAnsi" w:cstheme="minorHAnsi"/>
          <w:sz w:val="22"/>
          <w:szCs w:val="22"/>
        </w:rPr>
      </w:pPr>
    </w:p>
    <w:p w14:paraId="09497E2C" w14:textId="79F0057C" w:rsidR="003363F7" w:rsidRPr="002601CD" w:rsidRDefault="003363F7" w:rsidP="00CB1E57">
      <w:pPr>
        <w:pStyle w:val="Heading2"/>
        <w:rPr>
          <w:rFonts w:asciiTheme="minorHAnsi" w:hAnsiTheme="minorHAnsi" w:cstheme="minorHAnsi"/>
        </w:rPr>
      </w:pPr>
      <w:r w:rsidRPr="002601CD">
        <w:rPr>
          <w:rFonts w:asciiTheme="minorHAnsi" w:hAnsiTheme="minorHAnsi" w:cstheme="minorHAnsi"/>
        </w:rPr>
        <w:t xml:space="preserve">IV. Scope of </w:t>
      </w:r>
      <w:r w:rsidR="00CB1E57" w:rsidRPr="002601CD">
        <w:rPr>
          <w:rFonts w:asciiTheme="minorHAnsi" w:hAnsiTheme="minorHAnsi" w:cstheme="minorHAnsi"/>
        </w:rPr>
        <w:t>w</w:t>
      </w:r>
      <w:r w:rsidRPr="002601CD">
        <w:rPr>
          <w:rFonts w:asciiTheme="minorHAnsi" w:hAnsiTheme="minorHAnsi" w:cstheme="minorHAnsi"/>
        </w:rPr>
        <w:t xml:space="preserve">ork and </w:t>
      </w:r>
      <w:r w:rsidR="00CB1E57" w:rsidRPr="002601CD">
        <w:rPr>
          <w:rFonts w:asciiTheme="minorHAnsi" w:hAnsiTheme="minorHAnsi" w:cstheme="minorHAnsi"/>
        </w:rPr>
        <w:t>d</w:t>
      </w:r>
      <w:r w:rsidRPr="002601CD">
        <w:rPr>
          <w:rFonts w:asciiTheme="minorHAnsi" w:hAnsiTheme="minorHAnsi" w:cstheme="minorHAnsi"/>
        </w:rPr>
        <w:t>eliverables</w:t>
      </w:r>
    </w:p>
    <w:p w14:paraId="080F5EE9" w14:textId="77777777" w:rsidR="00AE78B1" w:rsidRPr="002601CD" w:rsidRDefault="00AE78B1" w:rsidP="00AE78B1">
      <w:pPr>
        <w:rPr>
          <w:rFonts w:asciiTheme="minorHAnsi" w:hAnsiTheme="minorHAnsi" w:cstheme="minorHAnsi"/>
        </w:rPr>
      </w:pPr>
    </w:p>
    <w:p w14:paraId="05D2E0CC" w14:textId="1B3F08F4" w:rsidR="00AE78B1" w:rsidRPr="002601CD" w:rsidRDefault="00AE78B1" w:rsidP="00706446">
      <w:pPr>
        <w:pStyle w:val="ListParagraph"/>
        <w:numPr>
          <w:ilvl w:val="0"/>
          <w:numId w:val="5"/>
        </w:numPr>
        <w:rPr>
          <w:rFonts w:asciiTheme="minorHAnsi" w:hAnsiTheme="minorHAnsi" w:cstheme="minorHAnsi"/>
          <w:b/>
          <w:snapToGrid w:val="0"/>
          <w:color w:val="C00000"/>
        </w:rPr>
      </w:pPr>
      <w:r w:rsidRPr="002601CD">
        <w:rPr>
          <w:rFonts w:asciiTheme="minorHAnsi" w:hAnsiTheme="minorHAnsi" w:cstheme="minorHAnsi"/>
          <w:b/>
          <w:snapToGrid w:val="0"/>
        </w:rPr>
        <w:t xml:space="preserve">Scope of Work </w:t>
      </w:r>
      <w:r w:rsidRPr="002601CD">
        <w:rPr>
          <w:rFonts w:asciiTheme="minorHAnsi" w:hAnsiTheme="minorHAnsi" w:cstheme="minorHAnsi"/>
          <w:b/>
          <w:snapToGrid w:val="0"/>
          <w:color w:val="C00000"/>
          <w:highlight w:val="yellow"/>
        </w:rPr>
        <w:t xml:space="preserve"> </w:t>
      </w:r>
    </w:p>
    <w:p w14:paraId="7792D40C" w14:textId="56DDCB3E" w:rsidR="00A2466D" w:rsidRPr="002601CD" w:rsidRDefault="00A2466D" w:rsidP="0049051A">
      <w:pPr>
        <w:rPr>
          <w:rFonts w:asciiTheme="minorHAnsi" w:hAnsiTheme="minorHAnsi" w:cstheme="minorHAnsi"/>
          <w:sz w:val="22"/>
          <w:szCs w:val="22"/>
        </w:rPr>
      </w:pPr>
    </w:p>
    <w:p w14:paraId="3688868E" w14:textId="017664F6" w:rsidR="00AE78B1" w:rsidRPr="002601CD" w:rsidRDefault="00AE78B1" w:rsidP="00706446">
      <w:pPr>
        <w:pStyle w:val="NoSpacing"/>
        <w:numPr>
          <w:ilvl w:val="0"/>
          <w:numId w:val="4"/>
        </w:numPr>
        <w:rPr>
          <w:rFonts w:cstheme="minorHAnsi"/>
        </w:rPr>
      </w:pPr>
      <w:r w:rsidRPr="002601CD">
        <w:rPr>
          <w:rFonts w:cstheme="minorHAnsi"/>
        </w:rPr>
        <w:t xml:space="preserve">Meet with PATH staff </w:t>
      </w:r>
      <w:r w:rsidR="00A2466D" w:rsidRPr="002601CD">
        <w:rPr>
          <w:rFonts w:cstheme="minorHAnsi"/>
        </w:rPr>
        <w:t>on a regular</w:t>
      </w:r>
      <w:r w:rsidR="00905337">
        <w:rPr>
          <w:rFonts w:cstheme="minorHAnsi"/>
        </w:rPr>
        <w:t xml:space="preserve"> weekly or bi-weekly</w:t>
      </w:r>
      <w:r w:rsidR="00A2466D" w:rsidRPr="002601CD">
        <w:rPr>
          <w:rFonts w:cstheme="minorHAnsi"/>
        </w:rPr>
        <w:t xml:space="preserve"> basis to </w:t>
      </w:r>
      <w:r w:rsidRPr="002601CD">
        <w:rPr>
          <w:rFonts w:cstheme="minorHAnsi"/>
        </w:rPr>
        <w:t>discuss planning, needs</w:t>
      </w:r>
      <w:r w:rsidR="005C1DE9">
        <w:rPr>
          <w:rFonts w:cstheme="minorHAnsi"/>
        </w:rPr>
        <w:t>,</w:t>
      </w:r>
      <w:r w:rsidRPr="002601CD">
        <w:rPr>
          <w:rFonts w:cstheme="minorHAnsi"/>
        </w:rPr>
        <w:t xml:space="preserve"> and objectives.</w:t>
      </w:r>
    </w:p>
    <w:p w14:paraId="72FA0E5C" w14:textId="77777777" w:rsidR="007B1DAF" w:rsidRPr="002601CD" w:rsidRDefault="007B1DAF" w:rsidP="007B1DAF">
      <w:pPr>
        <w:pStyle w:val="NoSpacing"/>
        <w:ind w:left="360"/>
        <w:rPr>
          <w:rFonts w:cstheme="minorHAnsi"/>
        </w:rPr>
      </w:pPr>
    </w:p>
    <w:p w14:paraId="655ACD38" w14:textId="5A2A913F" w:rsidR="001E18FB" w:rsidRPr="002601CD" w:rsidRDefault="00A2466D" w:rsidP="00706446">
      <w:pPr>
        <w:pStyle w:val="NoSpacing"/>
        <w:numPr>
          <w:ilvl w:val="0"/>
          <w:numId w:val="4"/>
        </w:numPr>
        <w:rPr>
          <w:rFonts w:cstheme="minorHAnsi"/>
        </w:rPr>
      </w:pPr>
      <w:r w:rsidRPr="002601CD">
        <w:rPr>
          <w:rFonts w:cstheme="minorHAnsi"/>
        </w:rPr>
        <w:t>Create and manage a meeting website</w:t>
      </w:r>
      <w:r w:rsidR="001E18FB" w:rsidRPr="002601CD">
        <w:rPr>
          <w:rFonts w:cstheme="minorHAnsi"/>
        </w:rPr>
        <w:t xml:space="preserve"> that </w:t>
      </w:r>
      <w:r w:rsidRPr="002601CD">
        <w:rPr>
          <w:rFonts w:cstheme="minorHAnsi"/>
        </w:rPr>
        <w:t xml:space="preserve">includes a registration platform. </w:t>
      </w:r>
    </w:p>
    <w:p w14:paraId="0699F491" w14:textId="4658E80B" w:rsidR="001E18FB" w:rsidRPr="002601CD" w:rsidRDefault="00A2466D" w:rsidP="00706446">
      <w:pPr>
        <w:pStyle w:val="NoSpacing"/>
        <w:numPr>
          <w:ilvl w:val="0"/>
          <w:numId w:val="6"/>
        </w:numPr>
        <w:rPr>
          <w:rFonts w:cstheme="minorHAnsi"/>
        </w:rPr>
      </w:pPr>
      <w:r w:rsidRPr="002601CD">
        <w:rPr>
          <w:rFonts w:cstheme="minorHAnsi"/>
        </w:rPr>
        <w:t xml:space="preserve">This should be available in </w:t>
      </w:r>
      <w:r w:rsidR="001E18FB" w:rsidRPr="002601CD">
        <w:rPr>
          <w:rFonts w:cstheme="minorHAnsi"/>
        </w:rPr>
        <w:t>the English and French languages.</w:t>
      </w:r>
    </w:p>
    <w:p w14:paraId="6F0B9A82" w14:textId="5D23ACED" w:rsidR="00254BC0" w:rsidRPr="002601CD" w:rsidRDefault="00A2466D" w:rsidP="00706446">
      <w:pPr>
        <w:pStyle w:val="NoSpacing"/>
        <w:numPr>
          <w:ilvl w:val="0"/>
          <w:numId w:val="6"/>
        </w:numPr>
        <w:rPr>
          <w:rFonts w:cstheme="minorHAnsi"/>
        </w:rPr>
      </w:pPr>
      <w:r w:rsidRPr="002601CD">
        <w:rPr>
          <w:rFonts w:cstheme="minorHAnsi"/>
        </w:rPr>
        <w:t>Branding</w:t>
      </w:r>
      <w:r w:rsidR="00750EB7" w:rsidRPr="002601CD">
        <w:rPr>
          <w:rFonts w:cstheme="minorHAnsi"/>
        </w:rPr>
        <w:t>,</w:t>
      </w:r>
      <w:r w:rsidRPr="002601CD">
        <w:rPr>
          <w:rFonts w:cstheme="minorHAnsi"/>
        </w:rPr>
        <w:t xml:space="preserve"> graphic </w:t>
      </w:r>
      <w:r w:rsidR="00576C13">
        <w:rPr>
          <w:rFonts w:cstheme="minorHAnsi"/>
        </w:rPr>
        <w:t>assets</w:t>
      </w:r>
      <w:r w:rsidR="00750EB7" w:rsidRPr="002601CD">
        <w:rPr>
          <w:rFonts w:cstheme="minorHAnsi"/>
        </w:rPr>
        <w:t xml:space="preserve">, and </w:t>
      </w:r>
      <w:r w:rsidR="00576C13">
        <w:rPr>
          <w:rFonts w:cstheme="minorHAnsi"/>
        </w:rPr>
        <w:t>program</w:t>
      </w:r>
      <w:r w:rsidR="00576C13" w:rsidRPr="002601CD">
        <w:rPr>
          <w:rFonts w:cstheme="minorHAnsi"/>
        </w:rPr>
        <w:t xml:space="preserve"> </w:t>
      </w:r>
      <w:r w:rsidR="00750EB7" w:rsidRPr="002601CD">
        <w:rPr>
          <w:rFonts w:cstheme="minorHAnsi"/>
        </w:rPr>
        <w:t>content</w:t>
      </w:r>
      <w:r w:rsidRPr="002601CD">
        <w:rPr>
          <w:rFonts w:cstheme="minorHAnsi"/>
        </w:rPr>
        <w:t xml:space="preserve"> will be provided by PATH.</w:t>
      </w:r>
    </w:p>
    <w:p w14:paraId="3DEE8216" w14:textId="77777777" w:rsidR="007B1DAF" w:rsidRPr="002601CD" w:rsidRDefault="007B1DAF" w:rsidP="007B1DAF">
      <w:pPr>
        <w:pStyle w:val="NoSpacing"/>
        <w:ind w:left="360"/>
        <w:rPr>
          <w:rFonts w:cstheme="minorHAnsi"/>
        </w:rPr>
      </w:pPr>
    </w:p>
    <w:p w14:paraId="20C3715E" w14:textId="77777777" w:rsidR="001E18FB" w:rsidRPr="002601CD" w:rsidRDefault="00AE78B1" w:rsidP="00706446">
      <w:pPr>
        <w:pStyle w:val="NoSpacing"/>
        <w:numPr>
          <w:ilvl w:val="0"/>
          <w:numId w:val="4"/>
        </w:numPr>
        <w:rPr>
          <w:rFonts w:cstheme="minorHAnsi"/>
        </w:rPr>
      </w:pPr>
      <w:r w:rsidRPr="002601CD">
        <w:rPr>
          <w:rFonts w:cstheme="minorHAnsi"/>
        </w:rPr>
        <w:t>Coordinate</w:t>
      </w:r>
      <w:r w:rsidR="00A2466D" w:rsidRPr="002601CD">
        <w:rPr>
          <w:rFonts w:cstheme="minorHAnsi"/>
        </w:rPr>
        <w:t xml:space="preserve"> and manage communication with attendees. Duties include but are not limited to</w:t>
      </w:r>
      <w:r w:rsidR="001E18FB" w:rsidRPr="002601CD">
        <w:rPr>
          <w:rFonts w:cstheme="minorHAnsi"/>
        </w:rPr>
        <w:t>:</w:t>
      </w:r>
    </w:p>
    <w:p w14:paraId="25D92139" w14:textId="08B46B93" w:rsidR="001E18FB" w:rsidRPr="002601CD" w:rsidRDefault="00750EB7" w:rsidP="00706446">
      <w:pPr>
        <w:pStyle w:val="NoSpacing"/>
        <w:numPr>
          <w:ilvl w:val="1"/>
          <w:numId w:val="4"/>
        </w:numPr>
        <w:rPr>
          <w:rFonts w:cstheme="minorHAnsi"/>
        </w:rPr>
      </w:pPr>
      <w:r w:rsidRPr="002601CD">
        <w:rPr>
          <w:rFonts w:cstheme="minorHAnsi"/>
        </w:rPr>
        <w:t>C</w:t>
      </w:r>
      <w:r w:rsidR="00A2466D" w:rsidRPr="002601CD">
        <w:rPr>
          <w:rFonts w:cstheme="minorHAnsi"/>
        </w:rPr>
        <w:t>onfirming session registration</w:t>
      </w:r>
      <w:r w:rsidR="001E18FB" w:rsidRPr="002601CD">
        <w:rPr>
          <w:rFonts w:cstheme="minorHAnsi"/>
        </w:rPr>
        <w:t xml:space="preserve"> and </w:t>
      </w:r>
      <w:r w:rsidR="00A2466D" w:rsidRPr="002601CD">
        <w:rPr>
          <w:rFonts w:cstheme="minorHAnsi"/>
        </w:rPr>
        <w:t>tracking registrations</w:t>
      </w:r>
      <w:r w:rsidR="007B21D7" w:rsidRPr="002601CD">
        <w:rPr>
          <w:rFonts w:cstheme="minorHAnsi"/>
        </w:rPr>
        <w:t>.</w:t>
      </w:r>
    </w:p>
    <w:p w14:paraId="739992AD" w14:textId="25941E58" w:rsidR="001E18FB" w:rsidRPr="002601CD" w:rsidRDefault="00750EB7" w:rsidP="00706446">
      <w:pPr>
        <w:pStyle w:val="NoSpacing"/>
        <w:numPr>
          <w:ilvl w:val="1"/>
          <w:numId w:val="4"/>
        </w:numPr>
        <w:rPr>
          <w:rFonts w:cstheme="minorHAnsi"/>
        </w:rPr>
      </w:pPr>
      <w:r w:rsidRPr="002601CD">
        <w:rPr>
          <w:rFonts w:cstheme="minorHAnsi"/>
        </w:rPr>
        <w:t>S</w:t>
      </w:r>
      <w:r w:rsidR="00A2466D" w:rsidRPr="002601CD">
        <w:rPr>
          <w:rFonts w:cstheme="minorHAnsi"/>
        </w:rPr>
        <w:t>ending reminders</w:t>
      </w:r>
      <w:r w:rsidR="001E18FB" w:rsidRPr="002601CD">
        <w:rPr>
          <w:rFonts w:cstheme="minorHAnsi"/>
        </w:rPr>
        <w:t xml:space="preserve"> and meeting information</w:t>
      </w:r>
      <w:r w:rsidR="007B21D7" w:rsidRPr="002601CD">
        <w:rPr>
          <w:rFonts w:cstheme="minorHAnsi"/>
        </w:rPr>
        <w:t>.</w:t>
      </w:r>
    </w:p>
    <w:p w14:paraId="5B800908" w14:textId="7D02D348" w:rsidR="00A2466D" w:rsidRPr="002601CD" w:rsidRDefault="00750EB7" w:rsidP="00706446">
      <w:pPr>
        <w:pStyle w:val="NoSpacing"/>
        <w:numPr>
          <w:ilvl w:val="1"/>
          <w:numId w:val="4"/>
        </w:numPr>
        <w:rPr>
          <w:rFonts w:cstheme="minorHAnsi"/>
        </w:rPr>
      </w:pPr>
      <w:r w:rsidRPr="002601CD">
        <w:rPr>
          <w:rFonts w:cstheme="minorHAnsi"/>
        </w:rPr>
        <w:t>A</w:t>
      </w:r>
      <w:r w:rsidR="00A2466D" w:rsidRPr="002601CD">
        <w:rPr>
          <w:rFonts w:cstheme="minorHAnsi"/>
        </w:rPr>
        <w:t>nswering</w:t>
      </w:r>
      <w:r w:rsidR="007B21D7" w:rsidRPr="002601CD">
        <w:rPr>
          <w:rFonts w:cstheme="minorHAnsi"/>
        </w:rPr>
        <w:t xml:space="preserve"> </w:t>
      </w:r>
      <w:r w:rsidR="00A2466D" w:rsidRPr="002601CD">
        <w:rPr>
          <w:rFonts w:cstheme="minorHAnsi"/>
        </w:rPr>
        <w:t>questions</w:t>
      </w:r>
      <w:r w:rsidR="007B21D7" w:rsidRPr="002601CD">
        <w:rPr>
          <w:rFonts w:cstheme="minorHAnsi"/>
        </w:rPr>
        <w:t xml:space="preserve"> from interested parties.</w:t>
      </w:r>
    </w:p>
    <w:p w14:paraId="6C141905" w14:textId="490A7478" w:rsidR="00750EB7" w:rsidRPr="002601CD" w:rsidRDefault="00750EB7" w:rsidP="00706446">
      <w:pPr>
        <w:pStyle w:val="NoSpacing"/>
        <w:numPr>
          <w:ilvl w:val="1"/>
          <w:numId w:val="4"/>
        </w:numPr>
        <w:rPr>
          <w:rFonts w:cstheme="minorHAnsi"/>
        </w:rPr>
      </w:pPr>
      <w:r w:rsidRPr="002601CD">
        <w:rPr>
          <w:rFonts w:cstheme="minorHAnsi"/>
        </w:rPr>
        <w:t>Sending out session evaluation forms</w:t>
      </w:r>
      <w:r w:rsidR="00F82B9C">
        <w:rPr>
          <w:rFonts w:cstheme="minorHAnsi"/>
        </w:rPr>
        <w:t>.</w:t>
      </w:r>
    </w:p>
    <w:p w14:paraId="5C97D844" w14:textId="77777777" w:rsidR="007B1DAF" w:rsidRPr="002601CD" w:rsidRDefault="007B1DAF" w:rsidP="007B1DAF">
      <w:pPr>
        <w:pStyle w:val="ListParagraph"/>
        <w:rPr>
          <w:rFonts w:asciiTheme="minorHAnsi" w:hAnsiTheme="minorHAnsi" w:cstheme="minorHAnsi"/>
        </w:rPr>
      </w:pPr>
    </w:p>
    <w:p w14:paraId="0872C5AF" w14:textId="68D88AB9" w:rsidR="000E08C7" w:rsidRPr="002601CD" w:rsidRDefault="000E08C7" w:rsidP="00706446">
      <w:pPr>
        <w:pStyle w:val="NoSpacing"/>
        <w:numPr>
          <w:ilvl w:val="0"/>
          <w:numId w:val="4"/>
        </w:numPr>
        <w:rPr>
          <w:rFonts w:cstheme="minorHAnsi"/>
        </w:rPr>
      </w:pPr>
      <w:r w:rsidRPr="002601CD">
        <w:rPr>
          <w:rFonts w:cstheme="minorHAnsi"/>
        </w:rPr>
        <w:t>Assist with the finalization of overall project design, building from draft workshop session outlines and run-of-show outlines.</w:t>
      </w:r>
      <w:r w:rsidR="00905337">
        <w:rPr>
          <w:rFonts w:cstheme="minorHAnsi"/>
        </w:rPr>
        <w:t xml:space="preserve">  Examples of current content and design can be found in </w:t>
      </w:r>
      <w:hyperlink r:id="rId11" w:history="1">
        <w:r w:rsidR="00905337" w:rsidRPr="00905337">
          <w:rPr>
            <w:rStyle w:val="Hyperlink"/>
            <w:rFonts w:cstheme="minorHAnsi"/>
          </w:rPr>
          <w:t>this Box folder</w:t>
        </w:r>
      </w:hyperlink>
      <w:r w:rsidR="00905337">
        <w:rPr>
          <w:rFonts w:cstheme="minorHAnsi"/>
        </w:rPr>
        <w:t>.</w:t>
      </w:r>
    </w:p>
    <w:p w14:paraId="1B63C769" w14:textId="77777777" w:rsidR="000E08C7" w:rsidRPr="002601CD" w:rsidRDefault="000E08C7" w:rsidP="000E08C7">
      <w:pPr>
        <w:pStyle w:val="NoSpacing"/>
        <w:ind w:left="360"/>
        <w:rPr>
          <w:rFonts w:cstheme="minorHAnsi"/>
        </w:rPr>
      </w:pPr>
    </w:p>
    <w:p w14:paraId="63A027A9" w14:textId="74BF1C53" w:rsidR="001E18FB" w:rsidRPr="002601CD" w:rsidRDefault="007B1DAF" w:rsidP="00706446">
      <w:pPr>
        <w:pStyle w:val="NoSpacing"/>
        <w:numPr>
          <w:ilvl w:val="0"/>
          <w:numId w:val="4"/>
        </w:numPr>
        <w:rPr>
          <w:rFonts w:cstheme="minorHAnsi"/>
        </w:rPr>
      </w:pPr>
      <w:r w:rsidRPr="002601CD">
        <w:rPr>
          <w:rFonts w:cstheme="minorHAnsi"/>
        </w:rPr>
        <w:t>Coordinate and provide presentation design and technical support to presenters from a variety of global locations. Duties may include</w:t>
      </w:r>
      <w:r w:rsidR="001E18FB" w:rsidRPr="002601CD">
        <w:rPr>
          <w:rFonts w:cstheme="minorHAnsi"/>
        </w:rPr>
        <w:t>:</w:t>
      </w:r>
    </w:p>
    <w:p w14:paraId="06D2C884" w14:textId="7C9F4F72" w:rsidR="001E18FB" w:rsidRPr="002601CD" w:rsidRDefault="001E18FB" w:rsidP="00706446">
      <w:pPr>
        <w:pStyle w:val="NoSpacing"/>
        <w:numPr>
          <w:ilvl w:val="1"/>
          <w:numId w:val="4"/>
        </w:numPr>
        <w:rPr>
          <w:rFonts w:cstheme="minorHAnsi"/>
        </w:rPr>
      </w:pPr>
      <w:r w:rsidRPr="002601CD">
        <w:rPr>
          <w:rFonts w:cstheme="minorHAnsi"/>
        </w:rPr>
        <w:lastRenderedPageBreak/>
        <w:t>Using objectives developed by the workshop steering committee, help presenters’ design sessions that are collaborative and digitally interactive</w:t>
      </w:r>
      <w:r w:rsidR="005C1DE9">
        <w:rPr>
          <w:rFonts w:cstheme="minorHAnsi"/>
        </w:rPr>
        <w:t>.</w:t>
      </w:r>
      <w:r w:rsidRPr="002601CD">
        <w:rPr>
          <w:rFonts w:cstheme="minorHAnsi"/>
        </w:rPr>
        <w:t xml:space="preserve"> </w:t>
      </w:r>
    </w:p>
    <w:p w14:paraId="2E2676CA" w14:textId="17CE1C2C" w:rsidR="001E18FB" w:rsidRPr="002601CD" w:rsidRDefault="001E18FB" w:rsidP="00706446">
      <w:pPr>
        <w:pStyle w:val="NoSpacing"/>
        <w:numPr>
          <w:ilvl w:val="1"/>
          <w:numId w:val="4"/>
        </w:numPr>
        <w:rPr>
          <w:rFonts w:cstheme="minorHAnsi"/>
        </w:rPr>
      </w:pPr>
      <w:r w:rsidRPr="002601CD">
        <w:rPr>
          <w:rFonts w:cstheme="minorHAnsi"/>
        </w:rPr>
        <w:t>Suggest different modes of engagement, both innovative online and visual formats</w:t>
      </w:r>
      <w:r w:rsidR="005C1DE9">
        <w:rPr>
          <w:rFonts w:cstheme="minorHAnsi"/>
        </w:rPr>
        <w:t>.</w:t>
      </w:r>
    </w:p>
    <w:p w14:paraId="1B38CA84" w14:textId="591B7E6E" w:rsidR="001E18FB" w:rsidRPr="002601CD" w:rsidRDefault="001E18FB" w:rsidP="00706446">
      <w:pPr>
        <w:pStyle w:val="NoSpacing"/>
        <w:numPr>
          <w:ilvl w:val="1"/>
          <w:numId w:val="4"/>
        </w:numPr>
        <w:rPr>
          <w:rFonts w:cstheme="minorHAnsi"/>
        </w:rPr>
      </w:pPr>
      <w:r w:rsidRPr="002601CD">
        <w:rPr>
          <w:rFonts w:cstheme="minorHAnsi"/>
        </w:rPr>
        <w:t>Support the team to apply the different approaches, including creating and visualizing content using the different online tools</w:t>
      </w:r>
      <w:r w:rsidR="005C1DE9">
        <w:rPr>
          <w:rFonts w:cstheme="minorHAnsi"/>
        </w:rPr>
        <w:t>.</w:t>
      </w:r>
    </w:p>
    <w:p w14:paraId="0C85F9BE" w14:textId="77777777" w:rsidR="000F269E" w:rsidRPr="002601CD" w:rsidRDefault="000F269E" w:rsidP="00911DE4">
      <w:pPr>
        <w:pStyle w:val="NoSpacing"/>
        <w:rPr>
          <w:rFonts w:cstheme="minorHAnsi"/>
        </w:rPr>
      </w:pPr>
    </w:p>
    <w:p w14:paraId="0E6B3FC6" w14:textId="1FECE836" w:rsidR="001E18FB" w:rsidRPr="002601CD" w:rsidRDefault="00B173E0" w:rsidP="00706446">
      <w:pPr>
        <w:pStyle w:val="NoSpacing"/>
        <w:numPr>
          <w:ilvl w:val="0"/>
          <w:numId w:val="4"/>
        </w:numPr>
        <w:rPr>
          <w:rFonts w:cstheme="minorHAnsi"/>
        </w:rPr>
      </w:pPr>
      <w:r w:rsidRPr="002601CD">
        <w:rPr>
          <w:rFonts w:cstheme="minorHAnsi"/>
        </w:rPr>
        <w:t xml:space="preserve">Provide access </w:t>
      </w:r>
      <w:r w:rsidR="00B4789C" w:rsidRPr="002601CD">
        <w:rPr>
          <w:rFonts w:cstheme="minorHAnsi"/>
        </w:rPr>
        <w:t xml:space="preserve">to </w:t>
      </w:r>
      <w:r w:rsidRPr="002601CD">
        <w:rPr>
          <w:rFonts w:cstheme="minorHAnsi"/>
        </w:rPr>
        <w:t xml:space="preserve">and manage the digital platform </w:t>
      </w:r>
      <w:r w:rsidR="00B4789C" w:rsidRPr="002601CD">
        <w:rPr>
          <w:rFonts w:cstheme="minorHAnsi"/>
        </w:rPr>
        <w:t>that hosts the workshop and all related sessions.</w:t>
      </w:r>
    </w:p>
    <w:p w14:paraId="5E951288" w14:textId="0ECE2685" w:rsidR="00B4789C" w:rsidRPr="002601CD" w:rsidRDefault="00B4789C" w:rsidP="00706446">
      <w:pPr>
        <w:pStyle w:val="NoSpacing"/>
        <w:numPr>
          <w:ilvl w:val="1"/>
          <w:numId w:val="4"/>
        </w:numPr>
        <w:rPr>
          <w:rFonts w:cstheme="minorHAnsi"/>
        </w:rPr>
      </w:pPr>
      <w:r w:rsidRPr="002601CD">
        <w:rPr>
          <w:rFonts w:cstheme="minorHAnsi"/>
        </w:rPr>
        <w:t xml:space="preserve">Suggest technology and </w:t>
      </w:r>
      <w:r w:rsidR="00911DE4" w:rsidRPr="002601CD">
        <w:rPr>
          <w:rFonts w:cstheme="minorHAnsi"/>
        </w:rPr>
        <w:t>key approaches</w:t>
      </w:r>
      <w:r w:rsidR="005C1DE9">
        <w:rPr>
          <w:rFonts w:cstheme="minorHAnsi"/>
        </w:rPr>
        <w:t>.</w:t>
      </w:r>
    </w:p>
    <w:p w14:paraId="0B368DCA" w14:textId="15A866A7" w:rsidR="00911DE4" w:rsidRPr="002601CD" w:rsidRDefault="00911DE4" w:rsidP="00706446">
      <w:pPr>
        <w:pStyle w:val="NoSpacing"/>
        <w:numPr>
          <w:ilvl w:val="1"/>
          <w:numId w:val="4"/>
        </w:numPr>
        <w:rPr>
          <w:rFonts w:cstheme="minorHAnsi"/>
        </w:rPr>
      </w:pPr>
      <w:r w:rsidRPr="002601CD">
        <w:rPr>
          <w:rFonts w:cstheme="minorHAnsi"/>
        </w:rPr>
        <w:t>Troubleshoot technical challenges during the event</w:t>
      </w:r>
      <w:r w:rsidR="005C1DE9">
        <w:rPr>
          <w:rFonts w:cstheme="minorHAnsi"/>
        </w:rPr>
        <w:t>.</w:t>
      </w:r>
    </w:p>
    <w:p w14:paraId="1C7CB718" w14:textId="52BDA5ED" w:rsidR="00AE78B1" w:rsidRPr="002601CD" w:rsidRDefault="00911DE4" w:rsidP="00706446">
      <w:pPr>
        <w:pStyle w:val="NoSpacing"/>
        <w:numPr>
          <w:ilvl w:val="1"/>
          <w:numId w:val="4"/>
        </w:numPr>
        <w:rPr>
          <w:rFonts w:cstheme="minorHAnsi"/>
        </w:rPr>
      </w:pPr>
      <w:r w:rsidRPr="002601CD">
        <w:rPr>
          <w:rFonts w:cstheme="minorHAnsi"/>
        </w:rPr>
        <w:t xml:space="preserve">Digitally record event as well as </w:t>
      </w:r>
      <w:r w:rsidRPr="00A45DA2">
        <w:rPr>
          <w:rFonts w:cstheme="minorHAnsi"/>
        </w:rPr>
        <w:t>recruit a note-taker for high-level notes.</w:t>
      </w:r>
    </w:p>
    <w:p w14:paraId="1D8AFBAE" w14:textId="77777777" w:rsidR="000F269E" w:rsidRPr="002601CD" w:rsidRDefault="000F269E" w:rsidP="000F269E">
      <w:pPr>
        <w:pStyle w:val="NoSpacing"/>
        <w:ind w:left="1080"/>
        <w:rPr>
          <w:rFonts w:cstheme="minorHAnsi"/>
        </w:rPr>
      </w:pPr>
    </w:p>
    <w:p w14:paraId="1AF62636" w14:textId="481A9831" w:rsidR="00205858" w:rsidRPr="002601CD" w:rsidRDefault="00205858" w:rsidP="00706446">
      <w:pPr>
        <w:pStyle w:val="NoSpacing"/>
        <w:numPr>
          <w:ilvl w:val="0"/>
          <w:numId w:val="4"/>
        </w:numPr>
        <w:rPr>
          <w:rFonts w:cstheme="minorHAnsi"/>
        </w:rPr>
      </w:pPr>
      <w:r w:rsidRPr="002601CD">
        <w:rPr>
          <w:rFonts w:cstheme="minorHAnsi"/>
        </w:rPr>
        <w:t>Recruit</w:t>
      </w:r>
      <w:r w:rsidR="00646C19">
        <w:rPr>
          <w:rFonts w:cstheme="minorHAnsi"/>
        </w:rPr>
        <w:t xml:space="preserve"> and manage </w:t>
      </w:r>
      <w:r w:rsidRPr="002601CD">
        <w:rPr>
          <w:rFonts w:cstheme="minorHAnsi"/>
        </w:rPr>
        <w:t>interpreters</w:t>
      </w:r>
      <w:r w:rsidR="00B4789C" w:rsidRPr="002601CD">
        <w:rPr>
          <w:rFonts w:cstheme="minorHAnsi"/>
        </w:rPr>
        <w:t xml:space="preserve"> </w:t>
      </w:r>
      <w:r w:rsidRPr="002601CD">
        <w:rPr>
          <w:rFonts w:cstheme="minorHAnsi"/>
        </w:rPr>
        <w:t>for simultaneous translation</w:t>
      </w:r>
      <w:r w:rsidR="00B4789C" w:rsidRPr="002601CD">
        <w:rPr>
          <w:rFonts w:cstheme="minorHAnsi"/>
        </w:rPr>
        <w:t xml:space="preserve"> of the French and English languages</w:t>
      </w:r>
      <w:r w:rsidR="005C1DE9">
        <w:rPr>
          <w:rFonts w:cstheme="minorHAnsi"/>
        </w:rPr>
        <w:t>.</w:t>
      </w:r>
    </w:p>
    <w:p w14:paraId="7B1060CE" w14:textId="0383BB9B" w:rsidR="00905337" w:rsidRPr="00905337" w:rsidRDefault="00B4789C" w:rsidP="00905337">
      <w:pPr>
        <w:pStyle w:val="NoSpacing"/>
        <w:numPr>
          <w:ilvl w:val="1"/>
          <w:numId w:val="4"/>
        </w:numPr>
        <w:rPr>
          <w:rFonts w:cstheme="minorHAnsi"/>
        </w:rPr>
      </w:pPr>
      <w:r w:rsidRPr="002601CD">
        <w:rPr>
          <w:rFonts w:cstheme="minorHAnsi"/>
        </w:rPr>
        <w:t xml:space="preserve">Facilitate </w:t>
      </w:r>
      <w:r w:rsidR="007B21D7" w:rsidRPr="002601CD">
        <w:rPr>
          <w:rFonts w:cstheme="minorHAnsi"/>
        </w:rPr>
        <w:t xml:space="preserve">language </w:t>
      </w:r>
      <w:r w:rsidRPr="002601CD">
        <w:rPr>
          <w:rFonts w:cstheme="minorHAnsi"/>
        </w:rPr>
        <w:t>test</w:t>
      </w:r>
      <w:r w:rsidR="007B21D7" w:rsidRPr="002601CD">
        <w:rPr>
          <w:rFonts w:cstheme="minorHAnsi"/>
        </w:rPr>
        <w:t xml:space="preserve"> to ensure quality of translation, which will require PATH approval</w:t>
      </w:r>
      <w:r w:rsidR="005C1DE9">
        <w:rPr>
          <w:rFonts w:cstheme="minorHAnsi"/>
        </w:rPr>
        <w:t>.</w:t>
      </w:r>
    </w:p>
    <w:p w14:paraId="70D062D5" w14:textId="6FC0C9E6" w:rsidR="00B4789C" w:rsidRPr="002601CD" w:rsidRDefault="00B4789C" w:rsidP="00706446">
      <w:pPr>
        <w:pStyle w:val="NoSpacing"/>
        <w:numPr>
          <w:ilvl w:val="1"/>
          <w:numId w:val="4"/>
        </w:numPr>
        <w:rPr>
          <w:rFonts w:cstheme="minorHAnsi"/>
        </w:rPr>
      </w:pPr>
      <w:r w:rsidRPr="002601CD">
        <w:rPr>
          <w:rFonts w:cstheme="minorHAnsi"/>
        </w:rPr>
        <w:t xml:space="preserve">Coordinate and support technological needs for presenters, </w:t>
      </w:r>
      <w:r w:rsidR="00254BC0" w:rsidRPr="002601CD">
        <w:rPr>
          <w:rFonts w:cstheme="minorHAnsi"/>
        </w:rPr>
        <w:t>participants,</w:t>
      </w:r>
      <w:r w:rsidRPr="002601CD">
        <w:rPr>
          <w:rFonts w:cstheme="minorHAnsi"/>
        </w:rPr>
        <w:t xml:space="preserve"> and interpreters</w:t>
      </w:r>
      <w:r w:rsidR="005C1DE9">
        <w:rPr>
          <w:rFonts w:cstheme="minorHAnsi"/>
        </w:rPr>
        <w:t>.</w:t>
      </w:r>
    </w:p>
    <w:p w14:paraId="776DDA94" w14:textId="35B86B46" w:rsidR="00254BC0" w:rsidRDefault="00254BC0" w:rsidP="00254BC0">
      <w:pPr>
        <w:pStyle w:val="NoSpacing"/>
        <w:ind w:left="360"/>
        <w:rPr>
          <w:rFonts w:cstheme="minorHAnsi"/>
        </w:rPr>
      </w:pPr>
    </w:p>
    <w:p w14:paraId="7EF83D02" w14:textId="2FB52E72" w:rsidR="00905337" w:rsidRPr="002601CD" w:rsidRDefault="00A45DA2" w:rsidP="00A45DA2">
      <w:pPr>
        <w:pStyle w:val="NoSpacing"/>
        <w:numPr>
          <w:ilvl w:val="0"/>
          <w:numId w:val="7"/>
        </w:numPr>
        <w:rPr>
          <w:rFonts w:cstheme="minorHAnsi"/>
        </w:rPr>
      </w:pPr>
      <w:r>
        <w:rPr>
          <w:rFonts w:cstheme="minorHAnsi"/>
        </w:rPr>
        <w:t>Summarize notes and produce event report within five business days of the event.</w:t>
      </w:r>
    </w:p>
    <w:p w14:paraId="249E1118" w14:textId="77777777" w:rsidR="00943F91" w:rsidRPr="002601CD" w:rsidRDefault="00943F91" w:rsidP="00943F91">
      <w:pPr>
        <w:pStyle w:val="NoSpacing"/>
        <w:ind w:left="720"/>
        <w:rPr>
          <w:rFonts w:cstheme="minorHAnsi"/>
        </w:rPr>
      </w:pPr>
    </w:p>
    <w:p w14:paraId="7C630821" w14:textId="77777777" w:rsidR="00FA00D4" w:rsidRPr="002601CD" w:rsidRDefault="00FA00D4" w:rsidP="0049051A">
      <w:pPr>
        <w:rPr>
          <w:rFonts w:asciiTheme="minorHAnsi" w:hAnsiTheme="minorHAnsi" w:cstheme="minorHAnsi"/>
          <w:sz w:val="22"/>
          <w:szCs w:val="22"/>
        </w:rPr>
      </w:pPr>
    </w:p>
    <w:p w14:paraId="7E3BCE20" w14:textId="66E741ED" w:rsidR="00FA00D4" w:rsidRPr="002601CD" w:rsidRDefault="00FA00D4" w:rsidP="0049051A">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b/>
          <w:sz w:val="22"/>
          <w:szCs w:val="22"/>
        </w:rPr>
      </w:pPr>
      <w:r w:rsidRPr="002601CD">
        <w:rPr>
          <w:rFonts w:asciiTheme="minorHAnsi" w:hAnsiTheme="minorHAnsi" w:cstheme="minorHAnsi"/>
          <w:b/>
          <w:sz w:val="22"/>
          <w:szCs w:val="22"/>
        </w:rPr>
        <w:t xml:space="preserve">V. </w:t>
      </w:r>
      <w:r w:rsidR="003274F7" w:rsidRPr="002601CD">
        <w:rPr>
          <w:rFonts w:asciiTheme="minorHAnsi" w:hAnsiTheme="minorHAnsi" w:cstheme="minorHAnsi"/>
          <w:b/>
          <w:sz w:val="22"/>
          <w:szCs w:val="22"/>
        </w:rPr>
        <w:t xml:space="preserve">Proposal </w:t>
      </w:r>
      <w:r w:rsidR="00257098" w:rsidRPr="002601CD">
        <w:rPr>
          <w:rFonts w:asciiTheme="minorHAnsi" w:hAnsiTheme="minorHAnsi" w:cstheme="minorHAnsi"/>
          <w:b/>
          <w:sz w:val="22"/>
          <w:szCs w:val="22"/>
        </w:rPr>
        <w:t>r</w:t>
      </w:r>
      <w:r w:rsidR="003274F7" w:rsidRPr="002601CD">
        <w:rPr>
          <w:rFonts w:asciiTheme="minorHAnsi" w:hAnsiTheme="minorHAnsi" w:cstheme="minorHAnsi"/>
          <w:b/>
          <w:sz w:val="22"/>
          <w:szCs w:val="22"/>
        </w:rPr>
        <w:t xml:space="preserve">equirements </w:t>
      </w:r>
    </w:p>
    <w:p w14:paraId="575F9071" w14:textId="77777777" w:rsidR="00FA00D4" w:rsidRPr="002601CD" w:rsidRDefault="00FA00D4" w:rsidP="0049051A">
      <w:pPr>
        <w:rPr>
          <w:rFonts w:asciiTheme="minorHAnsi" w:hAnsiTheme="minorHAnsi" w:cstheme="minorHAnsi"/>
          <w:b/>
          <w:bCs/>
          <w:sz w:val="22"/>
          <w:szCs w:val="22"/>
        </w:rPr>
      </w:pPr>
    </w:p>
    <w:p w14:paraId="6518B9C0" w14:textId="77777777" w:rsidR="008E301F" w:rsidRPr="002601CD" w:rsidRDefault="008E301F" w:rsidP="00581E42">
      <w:pPr>
        <w:pStyle w:val="Heading3"/>
        <w:rPr>
          <w:rFonts w:asciiTheme="minorHAnsi" w:hAnsiTheme="minorHAnsi" w:cstheme="minorHAnsi"/>
        </w:rPr>
      </w:pPr>
      <w:r w:rsidRPr="002601CD">
        <w:rPr>
          <w:rFonts w:asciiTheme="minorHAnsi" w:hAnsiTheme="minorHAnsi" w:cstheme="minorHAnsi"/>
        </w:rPr>
        <w:t>Experience</w:t>
      </w:r>
    </w:p>
    <w:p w14:paraId="009AEC1F" w14:textId="2D2ECA40" w:rsidR="008E301F" w:rsidRPr="002601CD" w:rsidRDefault="008E301F" w:rsidP="008E301F">
      <w:pPr>
        <w:rPr>
          <w:rFonts w:asciiTheme="minorHAnsi" w:hAnsiTheme="minorHAnsi" w:cstheme="minorHAnsi"/>
          <w:sz w:val="22"/>
          <w:szCs w:val="22"/>
        </w:rPr>
      </w:pPr>
      <w:r w:rsidRPr="002601CD">
        <w:rPr>
          <w:rFonts w:asciiTheme="minorHAnsi" w:hAnsiTheme="minorHAnsi" w:cstheme="minorHAnsi"/>
          <w:sz w:val="22"/>
          <w:szCs w:val="22"/>
        </w:rPr>
        <w:t xml:space="preserve">We are seeking a consultant or agency with at least </w:t>
      </w:r>
      <w:r w:rsidR="00981580" w:rsidRPr="002601CD">
        <w:rPr>
          <w:rFonts w:asciiTheme="minorHAnsi" w:hAnsiTheme="minorHAnsi" w:cstheme="minorHAnsi"/>
          <w:sz w:val="22"/>
          <w:szCs w:val="22"/>
        </w:rPr>
        <w:t>three</w:t>
      </w:r>
      <w:r w:rsidRPr="002601CD">
        <w:rPr>
          <w:rFonts w:asciiTheme="minorHAnsi" w:hAnsiTheme="minorHAnsi" w:cstheme="minorHAnsi"/>
          <w:sz w:val="22"/>
          <w:szCs w:val="22"/>
        </w:rPr>
        <w:t xml:space="preserve"> years of experience with </w:t>
      </w:r>
      <w:r w:rsidR="00981580" w:rsidRPr="002601CD">
        <w:rPr>
          <w:rFonts w:asciiTheme="minorHAnsi" w:hAnsiTheme="minorHAnsi" w:cstheme="minorHAnsi"/>
          <w:sz w:val="22"/>
          <w:szCs w:val="22"/>
        </w:rPr>
        <w:t xml:space="preserve">virtual event management, including design and </w:t>
      </w:r>
      <w:r w:rsidRPr="002601CD">
        <w:rPr>
          <w:rFonts w:asciiTheme="minorHAnsi" w:hAnsiTheme="minorHAnsi" w:cstheme="minorHAnsi"/>
          <w:sz w:val="22"/>
          <w:szCs w:val="22"/>
        </w:rPr>
        <w:t xml:space="preserve">execution. Experience working in a global non-profit context is </w:t>
      </w:r>
      <w:r w:rsidR="00981580" w:rsidRPr="002601CD">
        <w:rPr>
          <w:rFonts w:asciiTheme="minorHAnsi" w:hAnsiTheme="minorHAnsi" w:cstheme="minorHAnsi"/>
          <w:sz w:val="22"/>
          <w:szCs w:val="22"/>
        </w:rPr>
        <w:t xml:space="preserve">strongly </w:t>
      </w:r>
      <w:r w:rsidRPr="002601CD">
        <w:rPr>
          <w:rFonts w:asciiTheme="minorHAnsi" w:hAnsiTheme="minorHAnsi" w:cstheme="minorHAnsi"/>
          <w:sz w:val="22"/>
          <w:szCs w:val="22"/>
        </w:rPr>
        <w:t>preferred.</w:t>
      </w:r>
    </w:p>
    <w:p w14:paraId="0452BF98" w14:textId="2F9AD476" w:rsidR="002C23F9" w:rsidRPr="002601CD" w:rsidRDefault="002C23F9" w:rsidP="0049051A">
      <w:pPr>
        <w:pStyle w:val="BodyTextIndent"/>
        <w:tabs>
          <w:tab w:val="clear" w:pos="720"/>
        </w:tabs>
        <w:spacing w:after="0"/>
        <w:ind w:left="0"/>
        <w:rPr>
          <w:rFonts w:asciiTheme="minorHAnsi" w:hAnsiTheme="minorHAnsi" w:cstheme="minorHAnsi"/>
          <w:b/>
          <w:iCs/>
          <w:sz w:val="22"/>
          <w:szCs w:val="22"/>
        </w:rPr>
      </w:pPr>
    </w:p>
    <w:p w14:paraId="6B9598ED" w14:textId="4C90D002" w:rsidR="008E301F" w:rsidRPr="002601CD" w:rsidRDefault="6FBA3C67" w:rsidP="00257098">
      <w:pPr>
        <w:pStyle w:val="Heading3"/>
        <w:rPr>
          <w:rFonts w:asciiTheme="minorHAnsi" w:hAnsiTheme="minorHAnsi" w:cstheme="minorHAnsi"/>
        </w:rPr>
      </w:pPr>
      <w:r w:rsidRPr="002601CD">
        <w:rPr>
          <w:rFonts w:asciiTheme="minorHAnsi" w:hAnsiTheme="minorHAnsi" w:cstheme="minorHAnsi"/>
        </w:rPr>
        <w:t>Technical details</w:t>
      </w:r>
    </w:p>
    <w:p w14:paraId="787A4F8C" w14:textId="401CAE80" w:rsidR="008E301F" w:rsidRPr="002601CD" w:rsidRDefault="00EC24D3" w:rsidP="00A9182B">
      <w:pPr>
        <w:keepNext/>
        <w:spacing w:after="120"/>
        <w:contextualSpacing/>
        <w:rPr>
          <w:rFonts w:asciiTheme="minorHAnsi" w:eastAsia="Calibri" w:hAnsiTheme="minorHAnsi" w:cstheme="minorHAnsi"/>
          <w:sz w:val="22"/>
          <w:szCs w:val="22"/>
        </w:rPr>
      </w:pPr>
      <w:r w:rsidRPr="002601CD">
        <w:rPr>
          <w:rFonts w:asciiTheme="minorHAnsi" w:eastAsia="Calibri" w:hAnsiTheme="minorHAnsi" w:cstheme="minorHAnsi"/>
          <w:sz w:val="22"/>
          <w:szCs w:val="22"/>
        </w:rPr>
        <w:t>We request a p</w:t>
      </w:r>
      <w:r w:rsidR="008E301F" w:rsidRPr="002601CD">
        <w:rPr>
          <w:rFonts w:asciiTheme="minorHAnsi" w:eastAsia="Calibri" w:hAnsiTheme="minorHAnsi" w:cstheme="minorHAnsi"/>
          <w:sz w:val="22"/>
          <w:szCs w:val="22"/>
        </w:rPr>
        <w:t>ropos</w:t>
      </w:r>
      <w:r w:rsidRPr="002601CD">
        <w:rPr>
          <w:rFonts w:asciiTheme="minorHAnsi" w:eastAsia="Calibri" w:hAnsiTheme="minorHAnsi" w:cstheme="minorHAnsi"/>
          <w:sz w:val="22"/>
          <w:szCs w:val="22"/>
        </w:rPr>
        <w:t xml:space="preserve">al </w:t>
      </w:r>
      <w:r w:rsidR="00A848C3" w:rsidRPr="002601CD">
        <w:rPr>
          <w:rFonts w:asciiTheme="minorHAnsi" w:eastAsia="Calibri" w:hAnsiTheme="minorHAnsi" w:cstheme="minorHAnsi"/>
          <w:sz w:val="22"/>
          <w:szCs w:val="22"/>
        </w:rPr>
        <w:t>that outlines</w:t>
      </w:r>
      <w:r w:rsidR="008E301F" w:rsidRPr="002601CD">
        <w:rPr>
          <w:rFonts w:asciiTheme="minorHAnsi" w:eastAsia="Calibri" w:hAnsiTheme="minorHAnsi" w:cstheme="minorHAnsi"/>
          <w:sz w:val="22"/>
          <w:szCs w:val="22"/>
        </w:rPr>
        <w:t xml:space="preserve"> </w:t>
      </w:r>
      <w:r w:rsidR="00A45DA2">
        <w:rPr>
          <w:rFonts w:asciiTheme="minorHAnsi" w:eastAsia="Calibri" w:hAnsiTheme="minorHAnsi" w:cstheme="minorHAnsi"/>
          <w:sz w:val="22"/>
          <w:szCs w:val="22"/>
        </w:rPr>
        <w:t xml:space="preserve">one to two </w:t>
      </w:r>
      <w:r w:rsidR="00A848C3" w:rsidRPr="002601CD">
        <w:rPr>
          <w:rFonts w:asciiTheme="minorHAnsi" w:eastAsia="Calibri" w:hAnsiTheme="minorHAnsi" w:cstheme="minorHAnsi"/>
          <w:sz w:val="22"/>
          <w:szCs w:val="22"/>
        </w:rPr>
        <w:t xml:space="preserve">different </w:t>
      </w:r>
      <w:r w:rsidR="00981580" w:rsidRPr="002601CD">
        <w:rPr>
          <w:rFonts w:asciiTheme="minorHAnsi" w:eastAsia="Calibri" w:hAnsiTheme="minorHAnsi" w:cstheme="minorHAnsi"/>
          <w:sz w:val="22"/>
          <w:szCs w:val="22"/>
        </w:rPr>
        <w:t>event management</w:t>
      </w:r>
      <w:r w:rsidR="008E301F" w:rsidRPr="002601CD">
        <w:rPr>
          <w:rFonts w:asciiTheme="minorHAnsi" w:eastAsia="Calibri" w:hAnsiTheme="minorHAnsi" w:cstheme="minorHAnsi"/>
          <w:sz w:val="22"/>
          <w:szCs w:val="22"/>
        </w:rPr>
        <w:t xml:space="preserve"> </w:t>
      </w:r>
      <w:r w:rsidR="00981580" w:rsidRPr="002601CD">
        <w:rPr>
          <w:rFonts w:asciiTheme="minorHAnsi" w:eastAsia="Calibri" w:hAnsiTheme="minorHAnsi" w:cstheme="minorHAnsi"/>
          <w:sz w:val="22"/>
          <w:szCs w:val="22"/>
        </w:rPr>
        <w:t>approaches</w:t>
      </w:r>
      <w:r w:rsidR="008E301F" w:rsidRPr="002601CD">
        <w:rPr>
          <w:rFonts w:asciiTheme="minorHAnsi" w:eastAsia="Calibri" w:hAnsiTheme="minorHAnsi" w:cstheme="minorHAnsi"/>
          <w:sz w:val="22"/>
          <w:szCs w:val="22"/>
        </w:rPr>
        <w:t xml:space="preserve"> </w:t>
      </w:r>
      <w:r w:rsidR="00A848C3" w:rsidRPr="002601CD">
        <w:rPr>
          <w:rFonts w:asciiTheme="minorHAnsi" w:eastAsia="Calibri" w:hAnsiTheme="minorHAnsi" w:cstheme="minorHAnsi"/>
          <w:sz w:val="22"/>
          <w:szCs w:val="22"/>
        </w:rPr>
        <w:t xml:space="preserve">that </w:t>
      </w:r>
      <w:r w:rsidR="00411EDA" w:rsidRPr="002601CD">
        <w:rPr>
          <w:rFonts w:asciiTheme="minorHAnsi" w:eastAsia="Calibri" w:hAnsiTheme="minorHAnsi" w:cstheme="minorHAnsi"/>
          <w:sz w:val="22"/>
          <w:szCs w:val="22"/>
        </w:rPr>
        <w:t>could</w:t>
      </w:r>
      <w:r w:rsidR="00A848C3" w:rsidRPr="002601CD">
        <w:rPr>
          <w:rFonts w:asciiTheme="minorHAnsi" w:eastAsia="Calibri" w:hAnsiTheme="minorHAnsi" w:cstheme="minorHAnsi"/>
          <w:sz w:val="22"/>
          <w:szCs w:val="22"/>
        </w:rPr>
        <w:t xml:space="preserve"> meet our</w:t>
      </w:r>
      <w:r w:rsidR="00981580" w:rsidRPr="002601CD">
        <w:rPr>
          <w:rFonts w:asciiTheme="minorHAnsi" w:eastAsia="Calibri" w:hAnsiTheme="minorHAnsi" w:cstheme="minorHAnsi"/>
          <w:sz w:val="22"/>
          <w:szCs w:val="22"/>
        </w:rPr>
        <w:t xml:space="preserve"> needs as</w:t>
      </w:r>
      <w:r w:rsidR="00A848C3" w:rsidRPr="002601CD">
        <w:rPr>
          <w:rFonts w:asciiTheme="minorHAnsi" w:eastAsia="Calibri" w:hAnsiTheme="minorHAnsi" w:cstheme="minorHAnsi"/>
          <w:sz w:val="22"/>
          <w:szCs w:val="22"/>
        </w:rPr>
        <w:t xml:space="preserve"> articulated </w:t>
      </w:r>
      <w:r w:rsidR="00B1264C" w:rsidRPr="002601CD">
        <w:rPr>
          <w:rFonts w:asciiTheme="minorHAnsi" w:eastAsia="Calibri" w:hAnsiTheme="minorHAnsi" w:cstheme="minorHAnsi"/>
          <w:sz w:val="22"/>
          <w:szCs w:val="22"/>
        </w:rPr>
        <w:t>above (</w:t>
      </w:r>
      <w:r w:rsidR="00A84A2F">
        <w:rPr>
          <w:rFonts w:asciiTheme="minorHAnsi" w:eastAsia="Calibri" w:hAnsiTheme="minorHAnsi" w:cstheme="minorHAnsi"/>
          <w:sz w:val="22"/>
          <w:szCs w:val="22"/>
        </w:rPr>
        <w:t>section IV. A)</w:t>
      </w:r>
      <w:r w:rsidR="001A5B68" w:rsidRPr="002601CD">
        <w:rPr>
          <w:rFonts w:asciiTheme="minorHAnsi" w:eastAsia="Calibri" w:hAnsiTheme="minorHAnsi" w:cstheme="minorHAnsi"/>
          <w:sz w:val="22"/>
          <w:szCs w:val="22"/>
        </w:rPr>
        <w:t>. This</w:t>
      </w:r>
      <w:r w:rsidR="00765B06" w:rsidRPr="002601CD">
        <w:rPr>
          <w:rFonts w:asciiTheme="minorHAnsi" w:eastAsia="Calibri" w:hAnsiTheme="minorHAnsi" w:cstheme="minorHAnsi"/>
          <w:sz w:val="22"/>
          <w:szCs w:val="22"/>
        </w:rPr>
        <w:t xml:space="preserve"> should</w:t>
      </w:r>
      <w:r w:rsidR="001A5B68" w:rsidRPr="002601CD">
        <w:rPr>
          <w:rFonts w:asciiTheme="minorHAnsi" w:eastAsia="Calibri" w:hAnsiTheme="minorHAnsi" w:cstheme="minorHAnsi"/>
          <w:sz w:val="22"/>
          <w:szCs w:val="22"/>
        </w:rPr>
        <w:t xml:space="preserve"> illustrate likely project and change management approaches </w:t>
      </w:r>
      <w:r w:rsidR="00765B06" w:rsidRPr="002601CD">
        <w:rPr>
          <w:rFonts w:asciiTheme="minorHAnsi" w:eastAsia="Calibri" w:hAnsiTheme="minorHAnsi" w:cstheme="minorHAnsi"/>
          <w:sz w:val="22"/>
          <w:szCs w:val="22"/>
        </w:rPr>
        <w:t>that may be applied</w:t>
      </w:r>
      <w:r w:rsidR="001A5B68" w:rsidRPr="002601CD">
        <w:rPr>
          <w:rFonts w:asciiTheme="minorHAnsi" w:eastAsia="Calibri" w:hAnsiTheme="minorHAnsi" w:cstheme="minorHAnsi"/>
          <w:sz w:val="22"/>
          <w:szCs w:val="22"/>
        </w:rPr>
        <w:t>.</w:t>
      </w:r>
      <w:r w:rsidR="000F47D1" w:rsidRPr="002601CD">
        <w:rPr>
          <w:rFonts w:asciiTheme="minorHAnsi" w:eastAsia="Calibri" w:hAnsiTheme="minorHAnsi" w:cstheme="minorHAnsi"/>
          <w:sz w:val="22"/>
          <w:szCs w:val="22"/>
        </w:rPr>
        <w:t xml:space="preserve"> </w:t>
      </w:r>
      <w:r w:rsidR="001A5B68" w:rsidRPr="002601CD">
        <w:rPr>
          <w:rFonts w:asciiTheme="minorHAnsi" w:eastAsia="Calibri" w:hAnsiTheme="minorHAnsi" w:cstheme="minorHAnsi"/>
          <w:sz w:val="22"/>
          <w:szCs w:val="22"/>
        </w:rPr>
        <w:t xml:space="preserve">Please note that the ability to work in English and French will be required. </w:t>
      </w:r>
      <w:r w:rsidR="00765B06" w:rsidRPr="002601CD">
        <w:rPr>
          <w:rFonts w:asciiTheme="minorHAnsi" w:eastAsia="Calibri" w:hAnsiTheme="minorHAnsi" w:cstheme="minorHAnsi"/>
          <w:sz w:val="22"/>
          <w:szCs w:val="22"/>
        </w:rPr>
        <w:t xml:space="preserve">If different approaches are offered, please note how they </w:t>
      </w:r>
      <w:r w:rsidR="00A80801" w:rsidRPr="002601CD">
        <w:rPr>
          <w:rFonts w:asciiTheme="minorHAnsi" w:eastAsia="Calibri" w:hAnsiTheme="minorHAnsi" w:cstheme="minorHAnsi"/>
          <w:sz w:val="22"/>
          <w:szCs w:val="22"/>
        </w:rPr>
        <w:t>range in cost and complexity and</w:t>
      </w:r>
      <w:r w:rsidR="00B21364" w:rsidRPr="002601CD">
        <w:rPr>
          <w:rFonts w:asciiTheme="minorHAnsi" w:eastAsia="Calibri" w:hAnsiTheme="minorHAnsi" w:cstheme="minorHAnsi"/>
          <w:sz w:val="22"/>
          <w:szCs w:val="22"/>
        </w:rPr>
        <w:t xml:space="preserve"> include</w:t>
      </w:r>
      <w:r w:rsidR="00981580" w:rsidRPr="002601CD">
        <w:rPr>
          <w:rFonts w:asciiTheme="minorHAnsi" w:eastAsia="Calibri" w:hAnsiTheme="minorHAnsi" w:cstheme="minorHAnsi"/>
          <w:sz w:val="22"/>
          <w:szCs w:val="22"/>
        </w:rPr>
        <w:t xml:space="preserve"> </w:t>
      </w:r>
      <w:r w:rsidR="00A80801" w:rsidRPr="002601CD">
        <w:rPr>
          <w:rFonts w:asciiTheme="minorHAnsi" w:eastAsia="Calibri" w:hAnsiTheme="minorHAnsi" w:cstheme="minorHAnsi"/>
          <w:sz w:val="22"/>
          <w:szCs w:val="22"/>
        </w:rPr>
        <w:t>a short list of pros and cons for each option.</w:t>
      </w:r>
      <w:r w:rsidR="001A5B68" w:rsidRPr="002601CD">
        <w:rPr>
          <w:rFonts w:asciiTheme="minorHAnsi" w:eastAsia="Calibri" w:hAnsiTheme="minorHAnsi" w:cstheme="minorHAnsi"/>
          <w:sz w:val="22"/>
          <w:szCs w:val="22"/>
        </w:rPr>
        <w:t xml:space="preserve"> </w:t>
      </w:r>
    </w:p>
    <w:p w14:paraId="5C8A972E" w14:textId="4BD6A53D" w:rsidR="00BF6F15" w:rsidRPr="002601CD" w:rsidRDefault="00BF6F15" w:rsidP="00A9182B">
      <w:pPr>
        <w:keepNext/>
        <w:spacing w:after="120"/>
        <w:contextualSpacing/>
        <w:rPr>
          <w:rFonts w:asciiTheme="minorHAnsi" w:eastAsia="Calibri" w:hAnsiTheme="minorHAnsi" w:cstheme="minorHAnsi"/>
          <w:sz w:val="22"/>
          <w:szCs w:val="22"/>
        </w:rPr>
      </w:pPr>
    </w:p>
    <w:p w14:paraId="048DF3B9" w14:textId="0FDF0508" w:rsidR="00BF6F15" w:rsidRPr="002601CD" w:rsidRDefault="00F2458C" w:rsidP="00A9182B">
      <w:pPr>
        <w:keepNext/>
        <w:spacing w:after="120"/>
        <w:contextualSpacing/>
        <w:rPr>
          <w:rFonts w:asciiTheme="minorHAnsi" w:eastAsia="Calibri" w:hAnsiTheme="minorHAnsi" w:cstheme="minorHAnsi"/>
          <w:sz w:val="22"/>
          <w:szCs w:val="22"/>
        </w:rPr>
      </w:pPr>
      <w:r w:rsidRPr="002601CD">
        <w:rPr>
          <w:rFonts w:asciiTheme="minorHAnsi" w:eastAsia="Calibri" w:hAnsiTheme="minorHAnsi" w:cstheme="minorHAnsi"/>
          <w:sz w:val="22"/>
          <w:szCs w:val="22"/>
        </w:rPr>
        <w:t xml:space="preserve">Please submit any fact-finding questions along with confirmation of interest by </w:t>
      </w:r>
      <w:r w:rsidR="0072276E">
        <w:rPr>
          <w:rFonts w:asciiTheme="minorHAnsi" w:eastAsia="Calibri" w:hAnsiTheme="minorHAnsi" w:cstheme="minorHAnsi"/>
          <w:b/>
          <w:bCs/>
          <w:sz w:val="22"/>
          <w:szCs w:val="22"/>
        </w:rPr>
        <w:t>August 31, 2021</w:t>
      </w:r>
      <w:r w:rsidR="00A45DA2">
        <w:rPr>
          <w:rFonts w:asciiTheme="minorHAnsi" w:eastAsia="Calibri" w:hAnsiTheme="minorHAnsi" w:cstheme="minorHAnsi"/>
          <w:b/>
          <w:bCs/>
          <w:sz w:val="22"/>
          <w:szCs w:val="22"/>
        </w:rPr>
        <w:t>.</w:t>
      </w:r>
    </w:p>
    <w:p w14:paraId="2EB06CB5" w14:textId="77777777" w:rsidR="003B07DF" w:rsidRPr="002601CD" w:rsidRDefault="003B07DF" w:rsidP="003B07DF">
      <w:pPr>
        <w:rPr>
          <w:rFonts w:asciiTheme="minorHAnsi" w:eastAsia="Calibri" w:hAnsiTheme="minorHAnsi" w:cstheme="minorHAnsi"/>
          <w:sz w:val="22"/>
          <w:szCs w:val="22"/>
        </w:rPr>
      </w:pPr>
    </w:p>
    <w:p w14:paraId="758CDB72" w14:textId="1520E64E" w:rsidR="003274F7" w:rsidRPr="002601CD" w:rsidRDefault="003274F7" w:rsidP="00257098">
      <w:pPr>
        <w:pStyle w:val="Heading3"/>
        <w:rPr>
          <w:rFonts w:asciiTheme="minorHAnsi" w:hAnsiTheme="minorHAnsi" w:cstheme="minorHAnsi"/>
        </w:rPr>
      </w:pPr>
      <w:r w:rsidRPr="002601CD">
        <w:rPr>
          <w:rFonts w:asciiTheme="minorHAnsi" w:hAnsiTheme="minorHAnsi" w:cstheme="minorHAnsi"/>
        </w:rPr>
        <w:t>Financial</w:t>
      </w:r>
      <w:r w:rsidR="00257098" w:rsidRPr="002601CD">
        <w:rPr>
          <w:rFonts w:asciiTheme="minorHAnsi" w:hAnsiTheme="minorHAnsi" w:cstheme="minorHAnsi"/>
        </w:rPr>
        <w:t xml:space="preserve"> details</w:t>
      </w:r>
      <w:r w:rsidRPr="002601CD">
        <w:rPr>
          <w:rFonts w:asciiTheme="minorHAnsi" w:hAnsiTheme="minorHAnsi" w:cstheme="minorHAnsi"/>
        </w:rPr>
        <w:t xml:space="preserve"> </w:t>
      </w:r>
    </w:p>
    <w:p w14:paraId="37CB8B37" w14:textId="25AE5BDD" w:rsidR="00FA00D4" w:rsidRPr="002601CD" w:rsidRDefault="00FA00D4" w:rsidP="0049051A">
      <w:pPr>
        <w:pStyle w:val="BodyTextIndent"/>
        <w:tabs>
          <w:tab w:val="clear" w:pos="720"/>
        </w:tabs>
        <w:spacing w:after="0"/>
        <w:ind w:left="0"/>
        <w:rPr>
          <w:rFonts w:asciiTheme="minorHAnsi" w:hAnsiTheme="minorHAnsi" w:cstheme="minorHAnsi"/>
          <w:sz w:val="22"/>
          <w:szCs w:val="22"/>
        </w:rPr>
      </w:pPr>
      <w:r w:rsidRPr="002601CD">
        <w:rPr>
          <w:rFonts w:asciiTheme="minorHAnsi" w:hAnsiTheme="minorHAnsi" w:cstheme="minorHAnsi"/>
          <w:sz w:val="22"/>
          <w:szCs w:val="22"/>
        </w:rPr>
        <w:t>Provide itemized costs for the total scope of this project, based on the scope of work outlined in Section IV. The final scope of work may be subject to negotiation; however, bidder selection will be made agai</w:t>
      </w:r>
      <w:r w:rsidR="002C23F9" w:rsidRPr="002601CD">
        <w:rPr>
          <w:rFonts w:asciiTheme="minorHAnsi" w:hAnsiTheme="minorHAnsi" w:cstheme="minorHAnsi"/>
          <w:sz w:val="22"/>
          <w:szCs w:val="22"/>
        </w:rPr>
        <w:t xml:space="preserve">nst the original scope of work. </w:t>
      </w:r>
      <w:r w:rsidRPr="002601CD">
        <w:rPr>
          <w:rFonts w:asciiTheme="minorHAnsi" w:hAnsiTheme="minorHAnsi" w:cstheme="minorHAnsi"/>
          <w:sz w:val="22"/>
          <w:szCs w:val="22"/>
        </w:rPr>
        <w:t>The budget should be detailed enough to easily understand underlying assumptions; a budget narrative is encouraged.</w:t>
      </w:r>
    </w:p>
    <w:p w14:paraId="2D0704CE" w14:textId="77777777" w:rsidR="00001593" w:rsidRPr="002601CD" w:rsidRDefault="00001593" w:rsidP="0049051A">
      <w:pPr>
        <w:pStyle w:val="BodyTextIndent"/>
        <w:tabs>
          <w:tab w:val="clear" w:pos="720"/>
        </w:tabs>
        <w:spacing w:after="0"/>
        <w:ind w:left="0"/>
        <w:rPr>
          <w:rFonts w:asciiTheme="minorHAnsi" w:hAnsiTheme="minorHAnsi" w:cstheme="minorHAnsi"/>
          <w:sz w:val="22"/>
          <w:szCs w:val="22"/>
        </w:rPr>
      </w:pPr>
    </w:p>
    <w:p w14:paraId="16A89EEA" w14:textId="4811526D" w:rsidR="00FA00D4" w:rsidRPr="002601CD" w:rsidRDefault="00FA00D4" w:rsidP="00001593">
      <w:pPr>
        <w:pStyle w:val="BodyTextIndent"/>
        <w:keepNext/>
        <w:tabs>
          <w:tab w:val="clear" w:pos="720"/>
        </w:tabs>
        <w:ind w:left="0"/>
        <w:rPr>
          <w:rFonts w:asciiTheme="minorHAnsi" w:hAnsiTheme="minorHAnsi" w:cstheme="minorHAnsi"/>
          <w:sz w:val="22"/>
          <w:szCs w:val="22"/>
        </w:rPr>
      </w:pPr>
      <w:r w:rsidRPr="002601CD">
        <w:rPr>
          <w:rFonts w:asciiTheme="minorHAnsi" w:hAnsiTheme="minorHAnsi" w:cstheme="minorHAnsi"/>
          <w:sz w:val="22"/>
          <w:szCs w:val="22"/>
        </w:rPr>
        <w:t>Bids should include itemized costs for key scope of work</w:t>
      </w:r>
      <w:r w:rsidR="00001593" w:rsidRPr="002601CD">
        <w:rPr>
          <w:rFonts w:asciiTheme="minorHAnsi" w:hAnsiTheme="minorHAnsi" w:cstheme="minorHAnsi"/>
          <w:sz w:val="22"/>
          <w:szCs w:val="22"/>
        </w:rPr>
        <w:t xml:space="preserve"> elements</w:t>
      </w:r>
      <w:r w:rsidRPr="002601CD">
        <w:rPr>
          <w:rFonts w:asciiTheme="minorHAnsi" w:hAnsiTheme="minorHAnsi" w:cstheme="minorHAnsi"/>
          <w:sz w:val="22"/>
          <w:szCs w:val="22"/>
        </w:rPr>
        <w:t xml:space="preserve"> as follows:</w:t>
      </w:r>
    </w:p>
    <w:p w14:paraId="5DE539FE" w14:textId="77777777" w:rsidR="00FA00D4" w:rsidRPr="002601CD" w:rsidRDefault="00FA00D4" w:rsidP="00706446">
      <w:pPr>
        <w:pStyle w:val="BodyTextIndent"/>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Theme="minorHAnsi" w:hAnsiTheme="minorHAnsi" w:cstheme="minorHAnsi"/>
          <w:sz w:val="22"/>
          <w:szCs w:val="22"/>
        </w:rPr>
      </w:pPr>
      <w:r w:rsidRPr="002601CD">
        <w:rPr>
          <w:rFonts w:asciiTheme="minorHAnsi" w:hAnsiTheme="minorHAnsi" w:cstheme="minorHAnsi"/>
          <w:sz w:val="22"/>
          <w:szCs w:val="22"/>
        </w:rPr>
        <w:t>Estimated total level of effort and associated costs.</w:t>
      </w:r>
    </w:p>
    <w:p w14:paraId="3DEEADF3" w14:textId="407659BA" w:rsidR="00FA00D4" w:rsidRPr="002601CD" w:rsidRDefault="00FA00D4" w:rsidP="00706446">
      <w:pPr>
        <w:numPr>
          <w:ilvl w:val="0"/>
          <w:numId w:val="1"/>
        </w:numPr>
        <w:rPr>
          <w:rFonts w:asciiTheme="minorHAnsi" w:hAnsiTheme="minorHAnsi" w:cstheme="minorHAnsi"/>
          <w:sz w:val="22"/>
          <w:szCs w:val="22"/>
        </w:rPr>
      </w:pPr>
      <w:r w:rsidRPr="002601CD">
        <w:rPr>
          <w:rFonts w:asciiTheme="minorHAnsi" w:hAnsiTheme="minorHAnsi" w:cstheme="minorHAnsi"/>
          <w:sz w:val="22"/>
          <w:szCs w:val="22"/>
        </w:rPr>
        <w:t xml:space="preserve">Itemization of all other costs, e.g., agency costs, agency fees, </w:t>
      </w:r>
      <w:r w:rsidR="00646C19">
        <w:rPr>
          <w:rFonts w:asciiTheme="minorHAnsi" w:hAnsiTheme="minorHAnsi" w:cstheme="minorHAnsi"/>
          <w:sz w:val="22"/>
          <w:szCs w:val="22"/>
        </w:rPr>
        <w:t xml:space="preserve">subcontracts, </w:t>
      </w:r>
      <w:r w:rsidRPr="002601CD">
        <w:rPr>
          <w:rFonts w:asciiTheme="minorHAnsi" w:hAnsiTheme="minorHAnsi" w:cstheme="minorHAnsi"/>
          <w:sz w:val="22"/>
          <w:szCs w:val="22"/>
        </w:rPr>
        <w:t xml:space="preserve">service tax, administrative costs, supplies, etc. </w:t>
      </w:r>
    </w:p>
    <w:p w14:paraId="0894139B" w14:textId="668D8712" w:rsidR="003274F7" w:rsidRPr="002601CD" w:rsidRDefault="00FA00D4" w:rsidP="00706446">
      <w:pPr>
        <w:numPr>
          <w:ilvl w:val="0"/>
          <w:numId w:val="1"/>
        </w:numPr>
        <w:rPr>
          <w:rFonts w:asciiTheme="minorHAnsi" w:hAnsiTheme="minorHAnsi" w:cstheme="minorHAnsi"/>
          <w:sz w:val="22"/>
          <w:szCs w:val="22"/>
        </w:rPr>
      </w:pPr>
      <w:r w:rsidRPr="002601CD">
        <w:rPr>
          <w:rFonts w:asciiTheme="minorHAnsi" w:hAnsiTheme="minorHAnsi" w:cstheme="minorHAnsi"/>
          <w:sz w:val="22"/>
          <w:szCs w:val="22"/>
        </w:rPr>
        <w:lastRenderedPageBreak/>
        <w:t>Estimated schedule of other anticipated expenses</w:t>
      </w:r>
      <w:r w:rsidR="00B21364" w:rsidRPr="002601CD">
        <w:rPr>
          <w:rFonts w:asciiTheme="minorHAnsi" w:hAnsiTheme="minorHAnsi" w:cstheme="minorHAnsi"/>
          <w:sz w:val="22"/>
          <w:szCs w:val="22"/>
        </w:rPr>
        <w:t>, e.g.,</w:t>
      </w:r>
      <w:r w:rsidRPr="002601CD">
        <w:rPr>
          <w:rFonts w:asciiTheme="minorHAnsi" w:hAnsiTheme="minorHAnsi" w:cstheme="minorHAnsi"/>
          <w:sz w:val="22"/>
          <w:szCs w:val="22"/>
        </w:rPr>
        <w:t xml:space="preserve"> sub-contracted resources, supplies, outside resources, etc. </w:t>
      </w:r>
    </w:p>
    <w:p w14:paraId="33C0C9FF" w14:textId="77777777" w:rsidR="003274F7" w:rsidRPr="002601CD" w:rsidRDefault="003274F7" w:rsidP="0049051A">
      <w:pPr>
        <w:rPr>
          <w:rFonts w:asciiTheme="minorHAnsi" w:hAnsiTheme="minorHAnsi" w:cstheme="minorHAnsi"/>
          <w:sz w:val="22"/>
          <w:szCs w:val="22"/>
        </w:rPr>
      </w:pPr>
    </w:p>
    <w:p w14:paraId="06120751" w14:textId="485B3A38" w:rsidR="0097097C" w:rsidRPr="002601CD" w:rsidRDefault="0097097C" w:rsidP="00B1264C">
      <w:pPr>
        <w:keepNext/>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b/>
          <w:sz w:val="22"/>
          <w:szCs w:val="22"/>
        </w:rPr>
      </w:pPr>
      <w:r w:rsidRPr="002601CD">
        <w:rPr>
          <w:rFonts w:asciiTheme="minorHAnsi" w:hAnsiTheme="minorHAnsi" w:cstheme="minorHAnsi"/>
          <w:b/>
          <w:sz w:val="22"/>
          <w:szCs w:val="22"/>
        </w:rPr>
        <w:t xml:space="preserve">VII. Proposal </w:t>
      </w:r>
      <w:r w:rsidR="00A9182B" w:rsidRPr="002601CD">
        <w:rPr>
          <w:rFonts w:asciiTheme="minorHAnsi" w:hAnsiTheme="minorHAnsi" w:cstheme="minorHAnsi"/>
          <w:b/>
          <w:sz w:val="22"/>
          <w:szCs w:val="22"/>
        </w:rPr>
        <w:t>e</w:t>
      </w:r>
      <w:r w:rsidRPr="002601CD">
        <w:rPr>
          <w:rFonts w:asciiTheme="minorHAnsi" w:hAnsiTheme="minorHAnsi" w:cstheme="minorHAnsi"/>
          <w:b/>
          <w:sz w:val="22"/>
          <w:szCs w:val="22"/>
        </w:rPr>
        <w:t xml:space="preserve">valuation </w:t>
      </w:r>
      <w:r w:rsidR="00A9182B" w:rsidRPr="002601CD">
        <w:rPr>
          <w:rFonts w:asciiTheme="minorHAnsi" w:hAnsiTheme="minorHAnsi" w:cstheme="minorHAnsi"/>
          <w:b/>
          <w:sz w:val="22"/>
          <w:szCs w:val="22"/>
        </w:rPr>
        <w:t>c</w:t>
      </w:r>
      <w:r w:rsidRPr="002601CD">
        <w:rPr>
          <w:rFonts w:asciiTheme="minorHAnsi" w:hAnsiTheme="minorHAnsi" w:cstheme="minorHAnsi"/>
          <w:b/>
          <w:sz w:val="22"/>
          <w:szCs w:val="22"/>
        </w:rPr>
        <w:t>riteria</w:t>
      </w:r>
    </w:p>
    <w:p w14:paraId="7CAF736E" w14:textId="77777777" w:rsidR="0097097C" w:rsidRPr="002601CD" w:rsidRDefault="0097097C" w:rsidP="0049051A">
      <w:pPr>
        <w:rPr>
          <w:rFonts w:asciiTheme="minorHAnsi" w:hAnsiTheme="minorHAnsi" w:cstheme="minorHAnsi"/>
          <w:sz w:val="22"/>
          <w:szCs w:val="22"/>
        </w:rPr>
      </w:pPr>
    </w:p>
    <w:p w14:paraId="71EC4E53" w14:textId="469F67EA" w:rsidR="0097097C" w:rsidRPr="002601CD" w:rsidRDefault="0097097C" w:rsidP="00001593">
      <w:pPr>
        <w:spacing w:after="120"/>
        <w:rPr>
          <w:rFonts w:asciiTheme="minorHAnsi" w:hAnsiTheme="minorHAnsi" w:cstheme="minorHAnsi"/>
          <w:sz w:val="22"/>
          <w:szCs w:val="22"/>
        </w:rPr>
      </w:pPr>
      <w:r w:rsidRPr="002601CD">
        <w:rPr>
          <w:rFonts w:asciiTheme="minorHAnsi" w:hAnsiTheme="minorHAnsi" w:cstheme="minorHAnsi"/>
          <w:sz w:val="22"/>
          <w:szCs w:val="22"/>
        </w:rPr>
        <w:t>The following is a list of significant criteria against which proposals will be assessed</w:t>
      </w:r>
      <w:r w:rsidR="00BF6F15" w:rsidRPr="002601CD">
        <w:rPr>
          <w:rFonts w:asciiTheme="minorHAnsi" w:hAnsiTheme="minorHAnsi" w:cstheme="minorHAnsi"/>
          <w:sz w:val="22"/>
          <w:szCs w:val="22"/>
        </w:rPr>
        <w:t>:</w:t>
      </w:r>
    </w:p>
    <w:p w14:paraId="533CECA2" w14:textId="20A21067" w:rsidR="0097097C" w:rsidRPr="002601CD" w:rsidRDefault="00A9182B" w:rsidP="0070644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01CD">
        <w:rPr>
          <w:rFonts w:asciiTheme="minorHAnsi" w:hAnsiTheme="minorHAnsi" w:cstheme="minorHAnsi"/>
          <w:sz w:val="22"/>
          <w:szCs w:val="22"/>
        </w:rPr>
        <w:t>Demonstrated</w:t>
      </w:r>
      <w:r w:rsidR="0097097C" w:rsidRPr="002601CD">
        <w:rPr>
          <w:rFonts w:asciiTheme="minorHAnsi" w:hAnsiTheme="minorHAnsi" w:cstheme="minorHAnsi"/>
          <w:sz w:val="22"/>
          <w:szCs w:val="22"/>
        </w:rPr>
        <w:t xml:space="preserve"> </w:t>
      </w:r>
      <w:r w:rsidR="00B21364" w:rsidRPr="002601CD">
        <w:rPr>
          <w:rFonts w:asciiTheme="minorHAnsi" w:hAnsiTheme="minorHAnsi" w:cstheme="minorHAnsi"/>
          <w:sz w:val="22"/>
          <w:szCs w:val="22"/>
        </w:rPr>
        <w:t xml:space="preserve">experience with </w:t>
      </w:r>
      <w:r w:rsidR="0097097C" w:rsidRPr="002601CD">
        <w:rPr>
          <w:rFonts w:asciiTheme="minorHAnsi" w:hAnsiTheme="minorHAnsi" w:cstheme="minorHAnsi"/>
          <w:sz w:val="22"/>
          <w:szCs w:val="22"/>
        </w:rPr>
        <w:t xml:space="preserve">successful </w:t>
      </w:r>
      <w:r w:rsidR="00981580" w:rsidRPr="002601CD">
        <w:rPr>
          <w:rFonts w:asciiTheme="minorHAnsi" w:hAnsiTheme="minorHAnsi" w:cstheme="minorHAnsi"/>
          <w:sz w:val="22"/>
          <w:szCs w:val="22"/>
        </w:rPr>
        <w:t xml:space="preserve">management </w:t>
      </w:r>
      <w:r w:rsidR="0097097C" w:rsidRPr="002601CD">
        <w:rPr>
          <w:rFonts w:asciiTheme="minorHAnsi" w:hAnsiTheme="minorHAnsi" w:cstheme="minorHAnsi"/>
          <w:sz w:val="22"/>
          <w:szCs w:val="22"/>
        </w:rPr>
        <w:t>of</w:t>
      </w:r>
      <w:r w:rsidR="00981580" w:rsidRPr="002601CD">
        <w:rPr>
          <w:rFonts w:asciiTheme="minorHAnsi" w:hAnsiTheme="minorHAnsi" w:cstheme="minorHAnsi"/>
          <w:sz w:val="22"/>
          <w:szCs w:val="22"/>
        </w:rPr>
        <w:t xml:space="preserve"> virtual workshops over </w:t>
      </w:r>
      <w:r w:rsidR="000F47D1" w:rsidRPr="002601CD">
        <w:rPr>
          <w:rFonts w:asciiTheme="minorHAnsi" w:hAnsiTheme="minorHAnsi" w:cstheme="minorHAnsi"/>
          <w:sz w:val="22"/>
          <w:szCs w:val="22"/>
        </w:rPr>
        <w:t xml:space="preserve">a </w:t>
      </w:r>
      <w:r w:rsidR="00981580" w:rsidRPr="002601CD">
        <w:rPr>
          <w:rFonts w:asciiTheme="minorHAnsi" w:hAnsiTheme="minorHAnsi" w:cstheme="minorHAnsi"/>
          <w:sz w:val="22"/>
          <w:szCs w:val="22"/>
        </w:rPr>
        <w:t>multiple day period.</w:t>
      </w:r>
    </w:p>
    <w:p w14:paraId="53FA41E0" w14:textId="77777777" w:rsidR="00B21364" w:rsidRPr="002601CD" w:rsidRDefault="00B21364" w:rsidP="0070644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01CD">
        <w:rPr>
          <w:rFonts w:asciiTheme="minorHAnsi" w:hAnsiTheme="minorHAnsi" w:cstheme="minorHAnsi"/>
          <w:sz w:val="22"/>
          <w:szCs w:val="22"/>
        </w:rPr>
        <w:t>Background developing websites for global audiences in low-resource settings with varied computer literacy and internet connectivity.</w:t>
      </w:r>
    </w:p>
    <w:p w14:paraId="634EE980" w14:textId="1B5FDF4A" w:rsidR="0097097C" w:rsidRDefault="0097097C" w:rsidP="0070644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2601CD">
        <w:rPr>
          <w:rFonts w:asciiTheme="minorHAnsi" w:hAnsiTheme="minorHAnsi" w:cstheme="minorHAnsi"/>
          <w:sz w:val="22"/>
          <w:szCs w:val="22"/>
        </w:rPr>
        <w:t xml:space="preserve">Inclusion of at least </w:t>
      </w:r>
      <w:r w:rsidR="0066699A" w:rsidRPr="002601CD">
        <w:rPr>
          <w:rFonts w:asciiTheme="minorHAnsi" w:hAnsiTheme="minorHAnsi" w:cstheme="minorHAnsi"/>
          <w:sz w:val="22"/>
          <w:szCs w:val="22"/>
        </w:rPr>
        <w:t xml:space="preserve">three </w:t>
      </w:r>
      <w:r w:rsidRPr="002601CD">
        <w:rPr>
          <w:rFonts w:asciiTheme="minorHAnsi" w:hAnsiTheme="minorHAnsi" w:cstheme="minorHAnsi"/>
          <w:sz w:val="22"/>
          <w:szCs w:val="22"/>
        </w:rPr>
        <w:t xml:space="preserve">clients (“Reference Clients”) who have executed a written contract with you for the </w:t>
      </w:r>
      <w:r w:rsidR="00A9182B" w:rsidRPr="002601CD">
        <w:rPr>
          <w:rFonts w:asciiTheme="minorHAnsi" w:hAnsiTheme="minorHAnsi" w:cstheme="minorHAnsi"/>
          <w:sz w:val="22"/>
          <w:szCs w:val="22"/>
        </w:rPr>
        <w:t>types</w:t>
      </w:r>
      <w:r w:rsidRPr="002601CD">
        <w:rPr>
          <w:rFonts w:asciiTheme="minorHAnsi" w:hAnsiTheme="minorHAnsi" w:cstheme="minorHAnsi"/>
          <w:sz w:val="22"/>
          <w:szCs w:val="22"/>
        </w:rPr>
        <w:t xml:space="preserve"> of services required by this RFP.</w:t>
      </w:r>
    </w:p>
    <w:p w14:paraId="4805D9F2" w14:textId="10C2C5A8" w:rsidR="000F358B" w:rsidRPr="002601CD" w:rsidRDefault="000F358B" w:rsidP="00706446">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Detailed proposal budget demonstrating </w:t>
      </w:r>
      <w:r w:rsidRPr="000F358B">
        <w:rPr>
          <w:rFonts w:ascii="Calibri" w:hAnsi="Calibri" w:cs="Calibri"/>
          <w:sz w:val="22"/>
          <w:szCs w:val="22"/>
          <w:shd w:val="clear" w:color="auto" w:fill="FFFFFF"/>
        </w:rPr>
        <w:t>optimum combination of whole-life cost and qualit</w:t>
      </w:r>
      <w:r>
        <w:rPr>
          <w:rFonts w:ascii="Calibri" w:hAnsi="Calibri" w:cs="Calibri"/>
          <w:sz w:val="22"/>
          <w:szCs w:val="22"/>
          <w:shd w:val="clear" w:color="auto" w:fill="FFFFFF"/>
        </w:rPr>
        <w:t>y of service.</w:t>
      </w:r>
    </w:p>
    <w:p w14:paraId="1F03BB99" w14:textId="77777777" w:rsidR="001A5B68" w:rsidRPr="002601CD" w:rsidRDefault="001A5B68" w:rsidP="0049051A">
      <w:pPr>
        <w:rPr>
          <w:rFonts w:asciiTheme="minorHAnsi" w:hAnsiTheme="minorHAnsi" w:cstheme="minorHAnsi"/>
          <w:sz w:val="22"/>
          <w:szCs w:val="22"/>
        </w:rPr>
      </w:pPr>
    </w:p>
    <w:p w14:paraId="4754D2B1" w14:textId="77777777" w:rsidR="001A5B68" w:rsidRPr="002601CD" w:rsidRDefault="001A5B68" w:rsidP="0049051A">
      <w:pPr>
        <w:rPr>
          <w:rFonts w:asciiTheme="minorHAnsi" w:hAnsiTheme="minorHAnsi" w:cstheme="minorHAnsi"/>
          <w:sz w:val="22"/>
          <w:szCs w:val="22"/>
        </w:rPr>
      </w:pPr>
    </w:p>
    <w:p w14:paraId="62918E4C" w14:textId="77777777" w:rsidR="0097097C" w:rsidRPr="002601CD" w:rsidRDefault="0097097C" w:rsidP="0049051A">
      <w:pPr>
        <w:rPr>
          <w:rFonts w:asciiTheme="minorHAnsi" w:hAnsiTheme="minorHAnsi" w:cstheme="minorHAnsi"/>
          <w:sz w:val="22"/>
          <w:szCs w:val="22"/>
        </w:rPr>
      </w:pPr>
      <w:r w:rsidRPr="002601CD">
        <w:rPr>
          <w:rFonts w:asciiTheme="minorHAnsi" w:hAnsiTheme="minorHAnsi" w:cstheme="minorHAnsi"/>
          <w:sz w:val="22"/>
          <w:szCs w:val="22"/>
        </w:rPr>
        <w:t xml:space="preserve">Note: PATH reserves the right to include additional criteria. </w:t>
      </w:r>
    </w:p>
    <w:p w14:paraId="050CF1E0" w14:textId="77777777" w:rsidR="00041D1F" w:rsidRPr="002601CD" w:rsidRDefault="00041D1F" w:rsidP="0049051A">
      <w:pPr>
        <w:rPr>
          <w:rFonts w:asciiTheme="minorHAnsi" w:hAnsiTheme="minorHAnsi" w:cstheme="minorHAnsi"/>
          <w:sz w:val="22"/>
          <w:szCs w:val="22"/>
        </w:rPr>
      </w:pPr>
    </w:p>
    <w:p w14:paraId="5CA7BFF1" w14:textId="77777777" w:rsidR="00322EDE" w:rsidRPr="002601CD" w:rsidRDefault="00322EDE" w:rsidP="00CB1E57">
      <w:pPr>
        <w:pStyle w:val="Heading2"/>
        <w:rPr>
          <w:rFonts w:asciiTheme="minorHAnsi" w:hAnsiTheme="minorHAnsi" w:cstheme="minorHAnsi"/>
          <w:bCs/>
        </w:rPr>
      </w:pPr>
      <w:r w:rsidRPr="002601CD">
        <w:rPr>
          <w:rFonts w:asciiTheme="minorHAnsi" w:hAnsiTheme="minorHAnsi" w:cstheme="minorHAnsi"/>
        </w:rPr>
        <w:t>VIII. Instructions for Responding</w:t>
      </w:r>
    </w:p>
    <w:p w14:paraId="2A7B68C7" w14:textId="77777777" w:rsidR="00322EDE" w:rsidRPr="002601CD" w:rsidRDefault="00322EDE" w:rsidP="0049051A">
      <w:pPr>
        <w:pStyle w:val="RFPSecondlevelheading"/>
        <w:rPr>
          <w:rFonts w:asciiTheme="minorHAnsi" w:hAnsiTheme="minorHAnsi" w:cstheme="minorHAnsi"/>
          <w:sz w:val="22"/>
          <w:szCs w:val="22"/>
        </w:rPr>
      </w:pPr>
    </w:p>
    <w:p w14:paraId="5B6F672B" w14:textId="77777777" w:rsidR="00322EDE" w:rsidRPr="002601CD" w:rsidRDefault="00322EDE" w:rsidP="00CB1E57">
      <w:pPr>
        <w:pStyle w:val="Heading3"/>
        <w:rPr>
          <w:rFonts w:asciiTheme="minorHAnsi" w:hAnsiTheme="minorHAnsi" w:cstheme="minorHAnsi"/>
        </w:rPr>
      </w:pPr>
      <w:r w:rsidRPr="002601CD">
        <w:rPr>
          <w:rFonts w:asciiTheme="minorHAnsi" w:hAnsiTheme="minorHAnsi" w:cstheme="minorHAnsi"/>
        </w:rPr>
        <w:t>A. PATH contacts:</w:t>
      </w:r>
    </w:p>
    <w:p w14:paraId="5BD5C465" w14:textId="7FB8122C" w:rsidR="00322EDE" w:rsidRPr="009073AE" w:rsidRDefault="00322EDE" w:rsidP="0049051A">
      <w:pPr>
        <w:rPr>
          <w:rFonts w:asciiTheme="minorHAnsi" w:hAnsiTheme="minorHAnsi" w:cstheme="minorHAnsi"/>
          <w:sz w:val="22"/>
          <w:szCs w:val="22"/>
        </w:rPr>
      </w:pPr>
      <w:r w:rsidRPr="009073AE">
        <w:rPr>
          <w:rFonts w:asciiTheme="minorHAnsi" w:hAnsiTheme="minorHAnsi" w:cstheme="minorHAnsi"/>
          <w:sz w:val="22"/>
          <w:szCs w:val="22"/>
        </w:rPr>
        <w:t>Procurement Contact:</w:t>
      </w:r>
      <w:r w:rsidRPr="003B245F">
        <w:rPr>
          <w:rFonts w:asciiTheme="minorHAnsi" w:hAnsiTheme="minorHAnsi" w:cstheme="minorHAnsi"/>
          <w:color w:val="FF0000"/>
          <w:sz w:val="22"/>
          <w:szCs w:val="22"/>
        </w:rPr>
        <w:t xml:space="preserve"> </w:t>
      </w:r>
      <w:r w:rsidR="00E162B6" w:rsidRPr="005B1B47">
        <w:rPr>
          <w:rFonts w:asciiTheme="minorHAnsi" w:hAnsiTheme="minorHAnsi" w:cstheme="minorHAnsi"/>
          <w:color w:val="000000" w:themeColor="text1"/>
          <w:sz w:val="22"/>
          <w:szCs w:val="22"/>
        </w:rPr>
        <w:t xml:space="preserve">Amanda Thraen at </w:t>
      </w:r>
      <w:hyperlink r:id="rId12" w:history="1">
        <w:r w:rsidR="00E162B6" w:rsidRPr="00883F64">
          <w:rPr>
            <w:rStyle w:val="Hyperlink"/>
            <w:rFonts w:asciiTheme="minorHAnsi" w:hAnsiTheme="minorHAnsi" w:cstheme="minorHAnsi"/>
            <w:sz w:val="22"/>
            <w:szCs w:val="22"/>
          </w:rPr>
          <w:t>athraen@path.org</w:t>
        </w:r>
      </w:hyperlink>
      <w:r w:rsidR="00E162B6" w:rsidRPr="003B245F">
        <w:rPr>
          <w:rFonts w:asciiTheme="minorHAnsi" w:hAnsiTheme="minorHAnsi" w:cstheme="minorHAnsi"/>
          <w:color w:val="FF0000"/>
          <w:sz w:val="22"/>
          <w:szCs w:val="22"/>
        </w:rPr>
        <w:t xml:space="preserve"> </w:t>
      </w:r>
    </w:p>
    <w:p w14:paraId="32DC467C" w14:textId="539E25A2" w:rsidR="00322EDE" w:rsidRPr="009073AE" w:rsidRDefault="00322EDE" w:rsidP="0049051A">
      <w:pPr>
        <w:rPr>
          <w:rFonts w:asciiTheme="minorHAnsi" w:hAnsiTheme="minorHAnsi" w:cstheme="minorHAnsi"/>
          <w:sz w:val="22"/>
          <w:szCs w:val="22"/>
        </w:rPr>
      </w:pPr>
      <w:r w:rsidRPr="009073AE">
        <w:rPr>
          <w:rFonts w:asciiTheme="minorHAnsi" w:hAnsiTheme="minorHAnsi" w:cstheme="minorHAnsi"/>
          <w:sz w:val="22"/>
          <w:szCs w:val="22"/>
        </w:rPr>
        <w:t xml:space="preserve">Program Contact: </w:t>
      </w:r>
      <w:r w:rsidR="004B252C" w:rsidRPr="009073AE">
        <w:rPr>
          <w:rFonts w:asciiTheme="minorHAnsi" w:hAnsiTheme="minorHAnsi" w:cstheme="minorHAnsi"/>
          <w:sz w:val="22"/>
          <w:szCs w:val="22"/>
        </w:rPr>
        <w:t>R</w:t>
      </w:r>
      <w:r w:rsidR="006B0924" w:rsidRPr="009073AE">
        <w:rPr>
          <w:rFonts w:asciiTheme="minorHAnsi" w:hAnsiTheme="minorHAnsi" w:cstheme="minorHAnsi"/>
          <w:sz w:val="22"/>
          <w:szCs w:val="22"/>
        </w:rPr>
        <w:t xml:space="preserve">achel Hien at </w:t>
      </w:r>
      <w:hyperlink r:id="rId13" w:history="1">
        <w:r w:rsidR="00CB1E57" w:rsidRPr="009073AE">
          <w:rPr>
            <w:rStyle w:val="Hyperlink"/>
            <w:rFonts w:asciiTheme="minorHAnsi" w:hAnsiTheme="minorHAnsi" w:cstheme="minorHAnsi"/>
            <w:sz w:val="22"/>
            <w:szCs w:val="22"/>
          </w:rPr>
          <w:t>rhien@path.org</w:t>
        </w:r>
      </w:hyperlink>
      <w:r w:rsidR="00CB1E57" w:rsidRPr="009073AE">
        <w:rPr>
          <w:rFonts w:asciiTheme="minorHAnsi" w:hAnsiTheme="minorHAnsi" w:cstheme="minorHAnsi"/>
          <w:sz w:val="22"/>
          <w:szCs w:val="22"/>
        </w:rPr>
        <w:t xml:space="preserve"> </w:t>
      </w:r>
    </w:p>
    <w:p w14:paraId="4788DD2F" w14:textId="77777777" w:rsidR="00322EDE" w:rsidRPr="002601CD" w:rsidRDefault="00322EDE" w:rsidP="0049051A">
      <w:pPr>
        <w:pStyle w:val="RFPSecondlevelheading"/>
        <w:rPr>
          <w:rFonts w:asciiTheme="minorHAnsi" w:hAnsiTheme="minorHAnsi" w:cstheme="minorHAnsi"/>
          <w:sz w:val="22"/>
          <w:szCs w:val="22"/>
        </w:rPr>
      </w:pPr>
    </w:p>
    <w:p w14:paraId="689A419E" w14:textId="77777777" w:rsidR="00322EDE" w:rsidRPr="002601CD" w:rsidRDefault="00322EDE" w:rsidP="00CB1E57">
      <w:pPr>
        <w:pStyle w:val="Heading3"/>
        <w:rPr>
          <w:rFonts w:asciiTheme="minorHAnsi" w:hAnsiTheme="minorHAnsi" w:cstheme="minorHAnsi"/>
        </w:rPr>
      </w:pPr>
      <w:r w:rsidRPr="002601CD">
        <w:rPr>
          <w:rFonts w:asciiTheme="minorHAnsi" w:hAnsiTheme="minorHAnsi" w:cstheme="minorHAnsi"/>
        </w:rPr>
        <w:t>B. Confirmation of interest:</w:t>
      </w:r>
    </w:p>
    <w:p w14:paraId="00D439AC" w14:textId="5E6180CC" w:rsidR="00322EDE" w:rsidRPr="002601CD" w:rsidRDefault="00322EDE" w:rsidP="0049051A">
      <w:pPr>
        <w:keepNext/>
        <w:rPr>
          <w:rFonts w:asciiTheme="minorHAnsi" w:hAnsiTheme="minorHAnsi" w:cstheme="minorHAnsi"/>
          <w:sz w:val="22"/>
          <w:szCs w:val="22"/>
        </w:rPr>
      </w:pPr>
      <w:r w:rsidRPr="002601CD">
        <w:rPr>
          <w:rFonts w:asciiTheme="minorHAnsi" w:hAnsiTheme="minorHAnsi" w:cstheme="minorHAnsi"/>
          <w:sz w:val="22"/>
          <w:szCs w:val="22"/>
        </w:rPr>
        <w:t xml:space="preserve">Please send a statement acknowledging receipt of this solicitation and your intent to respond or not respond no later than </w:t>
      </w:r>
      <w:r w:rsidR="00646C19">
        <w:rPr>
          <w:rFonts w:asciiTheme="minorHAnsi" w:hAnsiTheme="minorHAnsi" w:cstheme="minorHAnsi"/>
          <w:b/>
          <w:bCs/>
          <w:sz w:val="22"/>
          <w:szCs w:val="22"/>
        </w:rPr>
        <w:t>August</w:t>
      </w:r>
      <w:r w:rsidR="00A45DA2">
        <w:rPr>
          <w:rFonts w:asciiTheme="minorHAnsi" w:hAnsiTheme="minorHAnsi" w:cstheme="minorHAnsi"/>
          <w:b/>
          <w:bCs/>
          <w:sz w:val="22"/>
          <w:szCs w:val="22"/>
        </w:rPr>
        <w:t xml:space="preserve"> </w:t>
      </w:r>
      <w:r w:rsidR="00646C19">
        <w:rPr>
          <w:rFonts w:asciiTheme="minorHAnsi" w:hAnsiTheme="minorHAnsi" w:cstheme="minorHAnsi"/>
          <w:b/>
          <w:bCs/>
          <w:sz w:val="22"/>
          <w:szCs w:val="22"/>
        </w:rPr>
        <w:t>31, 2021</w:t>
      </w:r>
      <w:r w:rsidR="00A45DA2">
        <w:rPr>
          <w:rFonts w:asciiTheme="minorHAnsi" w:hAnsiTheme="minorHAnsi" w:cstheme="minorHAnsi"/>
          <w:b/>
          <w:bCs/>
          <w:sz w:val="22"/>
          <w:szCs w:val="22"/>
        </w:rPr>
        <w:t>.</w:t>
      </w:r>
      <w:r w:rsidR="00A45DA2">
        <w:rPr>
          <w:rFonts w:asciiTheme="minorHAnsi" w:hAnsiTheme="minorHAnsi" w:cstheme="minorHAnsi"/>
          <w:sz w:val="22"/>
          <w:szCs w:val="22"/>
        </w:rPr>
        <w:t xml:space="preserve"> </w:t>
      </w:r>
      <w:r w:rsidRPr="002601CD">
        <w:rPr>
          <w:rFonts w:asciiTheme="minorHAnsi" w:hAnsiTheme="minorHAnsi" w:cstheme="minorHAnsi"/>
          <w:sz w:val="22"/>
          <w:szCs w:val="22"/>
        </w:rPr>
        <w:t>Send the confirmation to the contacts listed above.</w:t>
      </w:r>
    </w:p>
    <w:p w14:paraId="68B524D8" w14:textId="77777777" w:rsidR="00322EDE" w:rsidRPr="002601CD" w:rsidRDefault="00322EDE" w:rsidP="0049051A">
      <w:pPr>
        <w:pStyle w:val="Header"/>
        <w:tabs>
          <w:tab w:val="left" w:pos="720"/>
        </w:tabs>
        <w:rPr>
          <w:rFonts w:asciiTheme="minorHAnsi" w:hAnsiTheme="minorHAnsi" w:cstheme="minorHAnsi"/>
          <w:sz w:val="22"/>
          <w:szCs w:val="22"/>
        </w:rPr>
      </w:pPr>
    </w:p>
    <w:p w14:paraId="08535681" w14:textId="6E68FFA2" w:rsidR="00322EDE" w:rsidRPr="002601CD" w:rsidRDefault="00322EDE" w:rsidP="00CB1E57">
      <w:pPr>
        <w:pStyle w:val="Heading3"/>
        <w:rPr>
          <w:rFonts w:asciiTheme="minorHAnsi" w:hAnsiTheme="minorHAnsi" w:cstheme="minorHAnsi"/>
        </w:rPr>
      </w:pPr>
      <w:r w:rsidRPr="002601CD">
        <w:rPr>
          <w:rFonts w:asciiTheme="minorHAnsi" w:hAnsiTheme="minorHAnsi" w:cstheme="minorHAnsi"/>
        </w:rPr>
        <w:t xml:space="preserve">C. Proposals due: </w:t>
      </w:r>
      <w:r w:rsidR="00646C19">
        <w:rPr>
          <w:rFonts w:asciiTheme="minorHAnsi" w:hAnsiTheme="minorHAnsi" w:cstheme="minorHAnsi"/>
        </w:rPr>
        <w:t>September 15</w:t>
      </w:r>
      <w:r w:rsidR="00AB43C4" w:rsidRPr="002601CD">
        <w:rPr>
          <w:rFonts w:asciiTheme="minorHAnsi" w:hAnsiTheme="minorHAnsi" w:cstheme="minorHAnsi"/>
        </w:rPr>
        <w:t>, 2021</w:t>
      </w:r>
    </w:p>
    <w:p w14:paraId="002A3E40" w14:textId="7516973B" w:rsidR="00322EDE" w:rsidRPr="002601CD" w:rsidRDefault="00322EDE" w:rsidP="0049051A">
      <w:pPr>
        <w:rPr>
          <w:rFonts w:asciiTheme="minorHAnsi" w:hAnsiTheme="minorHAnsi" w:cstheme="minorHAnsi"/>
          <w:b/>
          <w:sz w:val="28"/>
          <w:szCs w:val="28"/>
        </w:rPr>
      </w:pPr>
      <w:r w:rsidRPr="002601CD">
        <w:rPr>
          <w:rFonts w:asciiTheme="minorHAnsi" w:hAnsiTheme="minorHAnsi" w:cstheme="minorHAnsi"/>
          <w:sz w:val="22"/>
          <w:szCs w:val="22"/>
        </w:rPr>
        <w:t xml:space="preserve">Completed proposals should be </w:t>
      </w:r>
      <w:r w:rsidRPr="005B1B47">
        <w:rPr>
          <w:rFonts w:asciiTheme="minorHAnsi" w:hAnsiTheme="minorHAnsi" w:cstheme="minorHAnsi"/>
          <w:color w:val="000000" w:themeColor="text1"/>
          <w:sz w:val="22"/>
          <w:szCs w:val="22"/>
        </w:rPr>
        <w:t xml:space="preserve">submitted by email to the contacts listed above. The subject line of the email should read: </w:t>
      </w:r>
      <w:r w:rsidR="0071391A" w:rsidRPr="005B1B47">
        <w:rPr>
          <w:rFonts w:asciiTheme="minorHAnsi" w:hAnsiTheme="minorHAnsi" w:cstheme="minorHAnsi"/>
          <w:b/>
          <w:color w:val="000000" w:themeColor="text1"/>
          <w:sz w:val="22"/>
          <w:szCs w:val="22"/>
        </w:rPr>
        <w:t>RFP</w:t>
      </w:r>
      <w:r w:rsidR="00A45DA2" w:rsidRPr="005B1B47">
        <w:rPr>
          <w:rFonts w:asciiTheme="minorHAnsi" w:hAnsiTheme="minorHAnsi" w:cstheme="minorHAnsi"/>
          <w:b/>
          <w:color w:val="000000" w:themeColor="text1"/>
          <w:sz w:val="22"/>
          <w:szCs w:val="22"/>
        </w:rPr>
        <w:t xml:space="preserve"> </w:t>
      </w:r>
      <w:r w:rsidR="005C1DE9" w:rsidRPr="005B1B47">
        <w:rPr>
          <w:rFonts w:asciiTheme="minorHAnsi" w:hAnsiTheme="minorHAnsi" w:cstheme="minorHAnsi"/>
          <w:b/>
          <w:color w:val="000000" w:themeColor="text1"/>
          <w:sz w:val="22"/>
          <w:szCs w:val="22"/>
        </w:rPr>
        <w:t>202</w:t>
      </w:r>
      <w:r w:rsidR="00646C19" w:rsidRPr="005B1B47">
        <w:rPr>
          <w:rFonts w:asciiTheme="minorHAnsi" w:hAnsiTheme="minorHAnsi" w:cstheme="minorHAnsi"/>
          <w:b/>
          <w:color w:val="000000" w:themeColor="text1"/>
          <w:sz w:val="22"/>
          <w:szCs w:val="22"/>
        </w:rPr>
        <w:t>1</w:t>
      </w:r>
      <w:r w:rsidR="005C1DE9" w:rsidRPr="005B1B47">
        <w:rPr>
          <w:rFonts w:asciiTheme="minorHAnsi" w:hAnsiTheme="minorHAnsi" w:cstheme="minorHAnsi"/>
          <w:b/>
          <w:color w:val="000000" w:themeColor="text1"/>
          <w:sz w:val="22"/>
          <w:szCs w:val="22"/>
        </w:rPr>
        <w:t>-</w:t>
      </w:r>
      <w:r w:rsidR="001B7B16" w:rsidRPr="005B1B47">
        <w:rPr>
          <w:rFonts w:asciiTheme="minorHAnsi" w:hAnsiTheme="minorHAnsi" w:cstheme="minorHAnsi"/>
          <w:b/>
          <w:color w:val="000000" w:themeColor="text1"/>
          <w:sz w:val="22"/>
          <w:szCs w:val="22"/>
        </w:rPr>
        <w:t>03</w:t>
      </w:r>
      <w:r w:rsidR="008753EE" w:rsidRPr="005B1B47">
        <w:rPr>
          <w:rFonts w:asciiTheme="minorHAnsi" w:hAnsiTheme="minorHAnsi" w:cstheme="minorHAnsi"/>
          <w:b/>
          <w:color w:val="000000" w:themeColor="text1"/>
          <w:sz w:val="22"/>
          <w:szCs w:val="22"/>
        </w:rPr>
        <w:t>1</w:t>
      </w:r>
      <w:r w:rsidR="005C1DE9" w:rsidRPr="005B1B47">
        <w:rPr>
          <w:rFonts w:asciiTheme="minorHAnsi" w:hAnsiTheme="minorHAnsi" w:cstheme="minorHAnsi"/>
          <w:b/>
          <w:color w:val="000000" w:themeColor="text1"/>
          <w:sz w:val="22"/>
          <w:szCs w:val="22"/>
        </w:rPr>
        <w:t xml:space="preserve"> – </w:t>
      </w:r>
      <w:r w:rsidR="00B672DC" w:rsidRPr="005B1B47">
        <w:rPr>
          <w:rFonts w:asciiTheme="minorHAnsi" w:hAnsiTheme="minorHAnsi" w:cstheme="minorHAnsi"/>
          <w:b/>
          <w:color w:val="000000" w:themeColor="text1"/>
          <w:sz w:val="22"/>
          <w:szCs w:val="22"/>
        </w:rPr>
        <w:t>Your Company/Name</w:t>
      </w:r>
    </w:p>
    <w:p w14:paraId="6FA2D73E" w14:textId="77777777" w:rsidR="00322EDE" w:rsidRPr="002601CD" w:rsidRDefault="00322EDE" w:rsidP="0049051A">
      <w:pPr>
        <w:rPr>
          <w:rFonts w:asciiTheme="minorHAnsi" w:hAnsiTheme="minorHAnsi" w:cstheme="minorHAnsi"/>
          <w:b/>
          <w:sz w:val="22"/>
          <w:szCs w:val="22"/>
        </w:rPr>
      </w:pPr>
    </w:p>
    <w:p w14:paraId="552855FE" w14:textId="77777777" w:rsidR="00322EDE" w:rsidRPr="002601CD" w:rsidRDefault="00322EDE" w:rsidP="00CB1E57">
      <w:pPr>
        <w:pStyle w:val="Heading3"/>
        <w:rPr>
          <w:rFonts w:asciiTheme="minorHAnsi" w:hAnsiTheme="minorHAnsi" w:cstheme="minorHAnsi"/>
          <w:color w:val="FF0000"/>
        </w:rPr>
      </w:pPr>
      <w:r w:rsidRPr="002601CD">
        <w:rPr>
          <w:rFonts w:asciiTheme="minorHAnsi" w:hAnsiTheme="minorHAnsi" w:cstheme="minorHAnsi"/>
        </w:rPr>
        <w:t>D. Conclusion of process</w:t>
      </w:r>
    </w:p>
    <w:p w14:paraId="0777CBDE" w14:textId="0480BC5D" w:rsidR="00322EDE" w:rsidRPr="002601CD" w:rsidRDefault="00322EDE" w:rsidP="0049051A">
      <w:pPr>
        <w:pStyle w:val="Header"/>
        <w:tabs>
          <w:tab w:val="left" w:pos="720"/>
        </w:tabs>
        <w:rPr>
          <w:rFonts w:asciiTheme="minorHAnsi" w:hAnsiTheme="minorHAnsi" w:cstheme="minorHAnsi"/>
          <w:sz w:val="22"/>
          <w:szCs w:val="22"/>
        </w:rPr>
      </w:pPr>
      <w:r w:rsidRPr="002601CD">
        <w:rPr>
          <w:rFonts w:asciiTheme="minorHAnsi" w:hAnsiTheme="minorHAnsi" w:cstheme="minorHAnsi"/>
          <w:sz w:val="22"/>
          <w:szCs w:val="22"/>
        </w:rPr>
        <w:t xml:space="preserve">Applicants will be notified of PATH’s decision by </w:t>
      </w:r>
      <w:r w:rsidR="00646C19">
        <w:rPr>
          <w:rFonts w:asciiTheme="minorHAnsi" w:hAnsiTheme="minorHAnsi" w:cstheme="minorHAnsi"/>
          <w:sz w:val="22"/>
          <w:szCs w:val="22"/>
        </w:rPr>
        <w:t>September</w:t>
      </w:r>
      <w:r w:rsidR="00AB43C4" w:rsidRPr="002601CD">
        <w:rPr>
          <w:rFonts w:asciiTheme="minorHAnsi" w:hAnsiTheme="minorHAnsi" w:cstheme="minorHAnsi"/>
          <w:sz w:val="22"/>
          <w:szCs w:val="22"/>
        </w:rPr>
        <w:t xml:space="preserve"> </w:t>
      </w:r>
      <w:r w:rsidR="00646C19">
        <w:rPr>
          <w:rFonts w:asciiTheme="minorHAnsi" w:hAnsiTheme="minorHAnsi" w:cstheme="minorHAnsi"/>
          <w:sz w:val="22"/>
          <w:szCs w:val="22"/>
        </w:rPr>
        <w:t>30</w:t>
      </w:r>
      <w:r w:rsidR="00AB43C4" w:rsidRPr="002601CD">
        <w:rPr>
          <w:rFonts w:asciiTheme="minorHAnsi" w:hAnsiTheme="minorHAnsi" w:cstheme="minorHAnsi"/>
          <w:sz w:val="22"/>
          <w:szCs w:val="22"/>
        </w:rPr>
        <w:t>, 2021</w:t>
      </w:r>
      <w:r w:rsidR="002F365D" w:rsidRPr="002601CD">
        <w:rPr>
          <w:rFonts w:asciiTheme="minorHAnsi" w:hAnsiTheme="minorHAnsi" w:cstheme="minorHAnsi"/>
          <w:sz w:val="22"/>
          <w:szCs w:val="22"/>
        </w:rPr>
        <w:t xml:space="preserve">. </w:t>
      </w:r>
      <w:r w:rsidRPr="002601CD">
        <w:rPr>
          <w:rFonts w:asciiTheme="minorHAnsi" w:hAnsiTheme="minorHAnsi" w:cstheme="minorHAnsi"/>
          <w:sz w:val="22"/>
          <w:szCs w:val="22"/>
        </w:rPr>
        <w:t>Final award is subject to the terms and conditions included in this solicitation, as well as successful final negotiations of all applicable terms and conditions affecting this work.</w:t>
      </w:r>
    </w:p>
    <w:p w14:paraId="19D4A7EB" w14:textId="77777777" w:rsidR="00322EDE" w:rsidRPr="002601CD" w:rsidRDefault="00322EDE" w:rsidP="0049051A">
      <w:pPr>
        <w:rPr>
          <w:rFonts w:asciiTheme="minorHAnsi" w:hAnsiTheme="minorHAnsi" w:cstheme="minorHAnsi"/>
          <w:sz w:val="22"/>
          <w:szCs w:val="22"/>
        </w:rPr>
      </w:pPr>
    </w:p>
    <w:p w14:paraId="0E3A928E" w14:textId="77777777" w:rsidR="00322EDE" w:rsidRPr="002601CD" w:rsidRDefault="00322EDE" w:rsidP="0049051A">
      <w:pPr>
        <w:pStyle w:val="Header"/>
        <w:tabs>
          <w:tab w:val="left" w:pos="720"/>
        </w:tabs>
        <w:rPr>
          <w:rFonts w:asciiTheme="minorHAnsi" w:hAnsiTheme="minorHAnsi" w:cstheme="minorHAnsi"/>
          <w:sz w:val="22"/>
          <w:szCs w:val="22"/>
        </w:rPr>
      </w:pPr>
    </w:p>
    <w:p w14:paraId="7814FD31" w14:textId="77777777" w:rsidR="00322EDE" w:rsidRPr="002601CD" w:rsidRDefault="00322EDE" w:rsidP="00CB1E57">
      <w:pPr>
        <w:pStyle w:val="Heading2"/>
        <w:rPr>
          <w:rFonts w:asciiTheme="minorHAnsi" w:hAnsiTheme="minorHAnsi" w:cstheme="minorHAnsi"/>
        </w:rPr>
      </w:pPr>
      <w:r w:rsidRPr="002601CD">
        <w:rPr>
          <w:rFonts w:asciiTheme="minorHAnsi" w:hAnsiTheme="minorHAnsi" w:cstheme="minorHAnsi"/>
        </w:rPr>
        <w:t>IX. Terms and Conditions of the Solicitation</w:t>
      </w:r>
    </w:p>
    <w:p w14:paraId="58423610" w14:textId="77777777" w:rsidR="00322EDE" w:rsidRPr="002601CD" w:rsidRDefault="00322EDE" w:rsidP="0049051A">
      <w:pPr>
        <w:rPr>
          <w:rFonts w:asciiTheme="minorHAnsi" w:hAnsiTheme="minorHAnsi" w:cstheme="minorHAnsi"/>
          <w:i/>
          <w:sz w:val="22"/>
          <w:szCs w:val="22"/>
        </w:rPr>
      </w:pPr>
    </w:p>
    <w:p w14:paraId="7F20E7FD" w14:textId="77777777" w:rsidR="00322EDE" w:rsidRPr="002601CD" w:rsidRDefault="00322EDE" w:rsidP="0049051A">
      <w:pPr>
        <w:pStyle w:val="RFPSecondlevelheading"/>
        <w:rPr>
          <w:rFonts w:asciiTheme="minorHAnsi" w:hAnsiTheme="minorHAnsi" w:cstheme="minorHAnsi"/>
          <w:sz w:val="22"/>
          <w:szCs w:val="22"/>
        </w:rPr>
      </w:pPr>
      <w:r w:rsidRPr="002601CD">
        <w:rPr>
          <w:rFonts w:asciiTheme="minorHAnsi" w:hAnsiTheme="minorHAnsi" w:cstheme="minorHAnsi"/>
          <w:sz w:val="22"/>
          <w:szCs w:val="22"/>
        </w:rPr>
        <w:t>A. Notice of non-binding solicitation</w:t>
      </w:r>
    </w:p>
    <w:p w14:paraId="2C70CF7F" w14:textId="0255DBBB" w:rsidR="00322EDE" w:rsidRPr="002601CD" w:rsidRDefault="00322EDE" w:rsidP="0049051A">
      <w:pPr>
        <w:rPr>
          <w:rFonts w:asciiTheme="minorHAnsi" w:hAnsiTheme="minorHAnsi" w:cstheme="minorHAnsi"/>
          <w:sz w:val="22"/>
          <w:szCs w:val="22"/>
        </w:rPr>
      </w:pPr>
      <w:r w:rsidRPr="002601CD">
        <w:rPr>
          <w:rFonts w:asciiTheme="minorHAnsi" w:hAnsiTheme="minorHAnsi" w:cstheme="minorHAnsi"/>
          <w:sz w:val="22"/>
          <w:szCs w:val="22"/>
        </w:rPr>
        <w:t xml:space="preserve">PATH reserves the right to reject </w:t>
      </w:r>
      <w:proofErr w:type="gramStart"/>
      <w:r w:rsidRPr="002601CD">
        <w:rPr>
          <w:rFonts w:asciiTheme="minorHAnsi" w:hAnsiTheme="minorHAnsi" w:cstheme="minorHAnsi"/>
          <w:sz w:val="22"/>
          <w:szCs w:val="22"/>
        </w:rPr>
        <w:t>any and all</w:t>
      </w:r>
      <w:proofErr w:type="gramEnd"/>
      <w:r w:rsidRPr="002601CD">
        <w:rPr>
          <w:rFonts w:asciiTheme="minorHAnsi" w:hAnsiTheme="minorHAnsi" w:cstheme="minorHAnsi"/>
          <w:sz w:val="22"/>
          <w:szCs w:val="22"/>
        </w:rPr>
        <w:t xml:space="preserve"> bids received in response to this </w:t>
      </w:r>
      <w:r w:rsidR="001A5B68" w:rsidRPr="002601CD">
        <w:rPr>
          <w:rFonts w:asciiTheme="minorHAnsi" w:hAnsiTheme="minorHAnsi" w:cstheme="minorHAnsi"/>
          <w:sz w:val="22"/>
          <w:szCs w:val="22"/>
        </w:rPr>
        <w:t>solicitation and</w:t>
      </w:r>
      <w:r w:rsidRPr="002601CD">
        <w:rPr>
          <w:rFonts w:asciiTheme="minorHAnsi" w:hAnsiTheme="minorHAnsi" w:cstheme="minorHAnsi"/>
          <w:sz w:val="22"/>
          <w:szCs w:val="22"/>
        </w:rPr>
        <w:t xml:space="preserve"> is in no way bound to accept any proposal. </w:t>
      </w:r>
    </w:p>
    <w:p w14:paraId="7ED4F4E7" w14:textId="77777777" w:rsidR="00322EDE" w:rsidRPr="002601CD" w:rsidRDefault="00322EDE" w:rsidP="0049051A">
      <w:pPr>
        <w:rPr>
          <w:rFonts w:asciiTheme="minorHAnsi" w:hAnsiTheme="minorHAnsi" w:cstheme="minorHAnsi"/>
          <w:sz w:val="22"/>
          <w:szCs w:val="22"/>
        </w:rPr>
      </w:pPr>
    </w:p>
    <w:p w14:paraId="4AC443D8" w14:textId="77777777" w:rsidR="00322EDE" w:rsidRPr="002601CD" w:rsidRDefault="00322EDE" w:rsidP="0049051A">
      <w:pPr>
        <w:pStyle w:val="RFPSecondlevelheading"/>
        <w:keepNext/>
        <w:keepLines/>
        <w:rPr>
          <w:rFonts w:asciiTheme="minorHAnsi" w:hAnsiTheme="minorHAnsi" w:cstheme="minorHAnsi"/>
          <w:sz w:val="22"/>
          <w:szCs w:val="22"/>
        </w:rPr>
      </w:pPr>
      <w:r w:rsidRPr="002601CD">
        <w:rPr>
          <w:rFonts w:asciiTheme="minorHAnsi" w:hAnsiTheme="minorHAnsi" w:cstheme="minorHAnsi"/>
          <w:sz w:val="22"/>
          <w:szCs w:val="22"/>
        </w:rPr>
        <w:lastRenderedPageBreak/>
        <w:t>B. Confidentiality</w:t>
      </w:r>
    </w:p>
    <w:p w14:paraId="666B8E1B" w14:textId="77777777" w:rsidR="00322EDE" w:rsidRPr="002601CD" w:rsidRDefault="00322EDE" w:rsidP="0049051A">
      <w:pPr>
        <w:keepNext/>
        <w:keepLines/>
        <w:rPr>
          <w:rFonts w:asciiTheme="minorHAnsi" w:hAnsiTheme="minorHAnsi" w:cstheme="minorHAnsi"/>
          <w:sz w:val="22"/>
          <w:szCs w:val="22"/>
        </w:rPr>
      </w:pPr>
      <w:r w:rsidRPr="002601CD">
        <w:rPr>
          <w:rFonts w:asciiTheme="minorHAnsi" w:hAnsiTheme="minorHAnsi" w:cstheme="minorHAnsi"/>
          <w:sz w:val="22"/>
          <w:szCs w:val="22"/>
        </w:rPr>
        <w:t xml:space="preserve">All information provided by PATH as part of this solicitation must be treated as confidential. </w:t>
      </w:r>
      <w:proofErr w:type="gramStart"/>
      <w:r w:rsidRPr="002601CD">
        <w:rPr>
          <w:rFonts w:asciiTheme="minorHAnsi" w:hAnsiTheme="minorHAnsi" w:cstheme="minorHAnsi"/>
          <w:sz w:val="22"/>
          <w:szCs w:val="22"/>
        </w:rPr>
        <w:t>In the event that</w:t>
      </w:r>
      <w:proofErr w:type="gramEnd"/>
      <w:r w:rsidRPr="002601CD">
        <w:rPr>
          <w:rFonts w:asciiTheme="minorHAnsi" w:hAnsiTheme="minorHAnsi" w:cstheme="minorHAnsi"/>
          <w:sz w:val="22"/>
          <w:szCs w:val="22"/>
        </w:rPr>
        <w:t xml:space="preserve"> any information is inappropriately released, PATH will seek appropriate remedies as allowed. Proposals, discussions, and all information received in response to this solicitation will be held as strictly confidential, except as otherwise noted.</w:t>
      </w:r>
    </w:p>
    <w:p w14:paraId="47379D71" w14:textId="77777777" w:rsidR="0071391A" w:rsidRPr="002601CD" w:rsidRDefault="0071391A" w:rsidP="0049051A">
      <w:pPr>
        <w:keepNext/>
        <w:keepLines/>
        <w:rPr>
          <w:rFonts w:asciiTheme="minorHAnsi" w:hAnsiTheme="minorHAnsi" w:cstheme="minorHAnsi"/>
          <w:sz w:val="22"/>
          <w:szCs w:val="22"/>
        </w:rPr>
      </w:pPr>
    </w:p>
    <w:p w14:paraId="3B9FC6A7"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C. Conflict of interest disclosure</w:t>
      </w:r>
    </w:p>
    <w:p w14:paraId="7B94BCE5" w14:textId="7E6748B4" w:rsidR="00322EDE" w:rsidRPr="002601CD" w:rsidRDefault="00322EDE" w:rsidP="0049051A">
      <w:pPr>
        <w:rPr>
          <w:rFonts w:asciiTheme="minorHAnsi" w:hAnsiTheme="minorHAnsi" w:cstheme="minorHAnsi"/>
          <w:sz w:val="22"/>
          <w:szCs w:val="22"/>
        </w:rPr>
      </w:pPr>
      <w:r w:rsidRPr="002601CD">
        <w:rPr>
          <w:rFonts w:asciiTheme="minorHAnsi" w:hAnsiTheme="minorHAnsi" w:cstheme="minorHAnsi"/>
          <w:sz w:val="22"/>
          <w:szCs w:val="22"/>
        </w:rPr>
        <w:t>Suppliers bidding on PATH business must disclose, to the procurement contact listed in the RFQ,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be in conflict with the supplier’s obligations to PATH. Suppliers and PATH are protected when actual or perceived conflicts of interest are disclosed. When necessary, PATH will create a management plan that provides mitigation of potential risks presented by the disclosed conflict of interest.</w:t>
      </w:r>
    </w:p>
    <w:p w14:paraId="141FA14B" w14:textId="77777777" w:rsidR="0071391A" w:rsidRPr="002601CD" w:rsidRDefault="0071391A" w:rsidP="0049051A">
      <w:pPr>
        <w:rPr>
          <w:rFonts w:asciiTheme="minorHAnsi" w:hAnsiTheme="minorHAnsi" w:cstheme="minorHAnsi"/>
          <w:sz w:val="22"/>
          <w:szCs w:val="22"/>
        </w:rPr>
      </w:pPr>
    </w:p>
    <w:p w14:paraId="1C7B76B7"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D</w:t>
      </w:r>
      <w:r w:rsidRPr="002601CD">
        <w:rPr>
          <w:rFonts w:asciiTheme="minorHAnsi" w:hAnsiTheme="minorHAnsi" w:cstheme="minorHAnsi"/>
          <w:b w:val="0"/>
          <w:szCs w:val="22"/>
        </w:rPr>
        <w:t>.</w:t>
      </w:r>
      <w:r w:rsidRPr="002601CD">
        <w:rPr>
          <w:rFonts w:asciiTheme="minorHAnsi" w:hAnsiTheme="minorHAnsi" w:cstheme="minorHAnsi"/>
          <w:szCs w:val="22"/>
        </w:rPr>
        <w:t xml:space="preserve"> Communication</w:t>
      </w:r>
    </w:p>
    <w:p w14:paraId="4786145C" w14:textId="34E33DA0" w:rsidR="00322EDE" w:rsidRPr="002601CD" w:rsidRDefault="00322EDE" w:rsidP="0049051A">
      <w:pPr>
        <w:pStyle w:val="PATHbodytext"/>
        <w:spacing w:after="0" w:line="240" w:lineRule="auto"/>
        <w:rPr>
          <w:rFonts w:asciiTheme="minorHAnsi" w:hAnsiTheme="minorHAnsi" w:cstheme="minorHAnsi"/>
          <w:szCs w:val="22"/>
        </w:rPr>
      </w:pPr>
      <w:r w:rsidRPr="002601CD">
        <w:rPr>
          <w:rFonts w:asciiTheme="minorHAnsi" w:hAnsiTheme="minorHAnsi" w:cstheme="minorHAnsi"/>
          <w:szCs w:val="22"/>
        </w:rPr>
        <w:t>All communications regarding this solicitation shall be directed to appropriate parties at PATH indicated in Section VIII. A. Contacting third parties involved in the project, the review panel, or any other party may be considered a conflict of interest and could result in disqualification of the proposal.</w:t>
      </w:r>
    </w:p>
    <w:p w14:paraId="7DC7EB01" w14:textId="77777777" w:rsidR="0071391A" w:rsidRPr="002601CD" w:rsidRDefault="0071391A" w:rsidP="0049051A">
      <w:pPr>
        <w:pStyle w:val="PATHbodytext"/>
        <w:spacing w:after="0" w:line="240" w:lineRule="auto"/>
        <w:rPr>
          <w:rFonts w:asciiTheme="minorHAnsi" w:hAnsiTheme="minorHAnsi" w:cstheme="minorHAnsi"/>
          <w:szCs w:val="22"/>
        </w:rPr>
      </w:pPr>
    </w:p>
    <w:p w14:paraId="798F808B"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E. Acceptance</w:t>
      </w:r>
    </w:p>
    <w:p w14:paraId="11434604" w14:textId="77777777" w:rsidR="00322EDE" w:rsidRPr="002601CD" w:rsidRDefault="00322EDE" w:rsidP="0049051A">
      <w:pPr>
        <w:pStyle w:val="PATHbodytext"/>
        <w:spacing w:after="0" w:line="240" w:lineRule="auto"/>
        <w:rPr>
          <w:rFonts w:asciiTheme="minorHAnsi" w:hAnsiTheme="minorHAnsi" w:cstheme="minorHAnsi"/>
          <w:szCs w:val="22"/>
        </w:rPr>
      </w:pPr>
      <w:r w:rsidRPr="002601CD">
        <w:rPr>
          <w:rFonts w:asciiTheme="minorHAnsi" w:hAnsiTheme="minorHAnsi" w:cstheme="minorHAnsi"/>
          <w:szCs w:val="22"/>
        </w:rPr>
        <w:t>Acceptance of a proposal does not imply acceptance of its terms and conditions. PATH reserves the option to negotiate on the final terms and conditions. We additionally reserve the right to negotiate the substance of the finalists’ proposals, as well as the option of accepting partial components of a proposal if appropriate.</w:t>
      </w:r>
    </w:p>
    <w:p w14:paraId="5CE1C21F" w14:textId="77777777" w:rsidR="0071391A" w:rsidRPr="002601CD" w:rsidRDefault="0071391A" w:rsidP="0049051A">
      <w:pPr>
        <w:pStyle w:val="PATHbodytext"/>
        <w:spacing w:after="0" w:line="240" w:lineRule="auto"/>
        <w:rPr>
          <w:rFonts w:asciiTheme="minorHAnsi" w:hAnsiTheme="minorHAnsi" w:cstheme="minorHAnsi"/>
          <w:szCs w:val="22"/>
        </w:rPr>
      </w:pPr>
    </w:p>
    <w:p w14:paraId="5BE101B7"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 xml:space="preserve">F. Right to final negotiations </w:t>
      </w:r>
    </w:p>
    <w:p w14:paraId="620BBD3E" w14:textId="77777777" w:rsidR="00322EDE" w:rsidRPr="002601CD" w:rsidRDefault="00322EDE" w:rsidP="0049051A">
      <w:pPr>
        <w:pStyle w:val="PATHbodytext"/>
        <w:spacing w:after="0" w:line="240" w:lineRule="auto"/>
        <w:rPr>
          <w:rFonts w:asciiTheme="minorHAnsi" w:hAnsiTheme="minorHAnsi" w:cstheme="minorHAnsi"/>
          <w:szCs w:val="22"/>
        </w:rPr>
      </w:pPr>
      <w:r w:rsidRPr="002601CD">
        <w:rPr>
          <w:rFonts w:asciiTheme="minorHAnsi" w:hAnsiTheme="minorHAnsi" w:cstheme="minorHAnsi"/>
          <w:szCs w:val="22"/>
        </w:rPr>
        <w:t xml:space="preserve">PATH reserves the option to negotiate on the final costs and final scope of work, </w:t>
      </w:r>
      <w:proofErr w:type="gramStart"/>
      <w:r w:rsidRPr="002601CD">
        <w:rPr>
          <w:rFonts w:asciiTheme="minorHAnsi" w:hAnsiTheme="minorHAnsi" w:cstheme="minorHAnsi"/>
          <w:szCs w:val="22"/>
        </w:rPr>
        <w:t>and also</w:t>
      </w:r>
      <w:proofErr w:type="gramEnd"/>
      <w:r w:rsidRPr="002601CD">
        <w:rPr>
          <w:rFonts w:asciiTheme="minorHAnsi" w:hAnsiTheme="minorHAnsi" w:cstheme="minorHAnsi"/>
          <w:szCs w:val="22"/>
        </w:rPr>
        <w:t xml:space="preserve"> reserves the option to limit or include third parties at PATH’s sole and full discretion in such negotiations. </w:t>
      </w:r>
    </w:p>
    <w:p w14:paraId="7767E5B6" w14:textId="77777777" w:rsidR="0071391A" w:rsidRPr="002601CD" w:rsidRDefault="0071391A" w:rsidP="0049051A">
      <w:pPr>
        <w:pStyle w:val="PATHbodytext"/>
        <w:spacing w:after="0" w:line="240" w:lineRule="auto"/>
        <w:rPr>
          <w:rFonts w:asciiTheme="minorHAnsi" w:hAnsiTheme="minorHAnsi" w:cstheme="minorHAnsi"/>
          <w:szCs w:val="22"/>
        </w:rPr>
      </w:pPr>
    </w:p>
    <w:p w14:paraId="67E4706D"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G. Third-party limitations</w:t>
      </w:r>
    </w:p>
    <w:p w14:paraId="41B9E26F" w14:textId="77777777" w:rsidR="00322EDE" w:rsidRPr="002601CD" w:rsidRDefault="00322EDE" w:rsidP="0049051A">
      <w:pPr>
        <w:pStyle w:val="PATHbodytext"/>
        <w:spacing w:after="0" w:line="240" w:lineRule="auto"/>
        <w:rPr>
          <w:rFonts w:asciiTheme="minorHAnsi" w:hAnsiTheme="minorHAnsi" w:cstheme="minorHAnsi"/>
          <w:szCs w:val="22"/>
        </w:rPr>
      </w:pPr>
      <w:r w:rsidRPr="002601CD">
        <w:rPr>
          <w:rFonts w:asciiTheme="minorHAnsi" w:hAnsiTheme="minorHAnsi" w:cstheme="minorHAnsi"/>
          <w:szCs w:val="22"/>
        </w:rPr>
        <w:t xml:space="preserve">PATH does not represent, warrant, or act as an agent for any third party </w:t>
      </w:r>
      <w:proofErr w:type="gramStart"/>
      <w:r w:rsidRPr="002601CD">
        <w:rPr>
          <w:rFonts w:asciiTheme="minorHAnsi" w:hAnsiTheme="minorHAnsi" w:cstheme="minorHAnsi"/>
          <w:szCs w:val="22"/>
        </w:rPr>
        <w:t>as a result of</w:t>
      </w:r>
      <w:proofErr w:type="gramEnd"/>
      <w:r w:rsidRPr="002601CD">
        <w:rPr>
          <w:rFonts w:asciiTheme="minorHAnsi" w:hAnsiTheme="minorHAnsi" w:cstheme="minorHAnsi"/>
          <w:szCs w:val="22"/>
        </w:rPr>
        <w:t xml:space="preserve"> this solicitation. This solicitation does not authorize any third party to bind or commit PATH in any way without our express written consent.</w:t>
      </w:r>
    </w:p>
    <w:p w14:paraId="13309830" w14:textId="77777777" w:rsidR="0071391A" w:rsidRPr="002601CD" w:rsidRDefault="0071391A" w:rsidP="0049051A">
      <w:pPr>
        <w:pStyle w:val="PATHbodytext"/>
        <w:spacing w:after="0" w:line="240" w:lineRule="auto"/>
        <w:rPr>
          <w:rFonts w:asciiTheme="minorHAnsi" w:hAnsiTheme="minorHAnsi" w:cstheme="minorHAnsi"/>
          <w:szCs w:val="22"/>
        </w:rPr>
      </w:pPr>
    </w:p>
    <w:p w14:paraId="4A4B3770" w14:textId="77777777" w:rsidR="00322EDE" w:rsidRPr="002601CD" w:rsidRDefault="00322EDE" w:rsidP="0049051A">
      <w:pPr>
        <w:pStyle w:val="PATHheading3"/>
        <w:spacing w:before="0" w:after="0"/>
        <w:rPr>
          <w:rFonts w:asciiTheme="minorHAnsi" w:hAnsiTheme="minorHAnsi" w:cstheme="minorHAnsi"/>
          <w:szCs w:val="22"/>
        </w:rPr>
      </w:pPr>
      <w:r w:rsidRPr="002601CD">
        <w:rPr>
          <w:rFonts w:asciiTheme="minorHAnsi" w:hAnsiTheme="minorHAnsi" w:cstheme="minorHAnsi"/>
          <w:szCs w:val="22"/>
        </w:rPr>
        <w:t>H. Proposal Validity</w:t>
      </w:r>
      <w:r w:rsidRPr="002601CD">
        <w:rPr>
          <w:rFonts w:asciiTheme="minorHAnsi" w:hAnsiTheme="minorHAnsi" w:cstheme="minorHAnsi"/>
          <w:szCs w:val="22"/>
        </w:rPr>
        <w:tab/>
      </w:r>
    </w:p>
    <w:p w14:paraId="429AA0E6" w14:textId="77777777" w:rsidR="00322EDE" w:rsidRPr="002601CD" w:rsidRDefault="00322EDE" w:rsidP="0049051A">
      <w:pPr>
        <w:pStyle w:val="PATHbodytext"/>
        <w:spacing w:after="0" w:line="240" w:lineRule="auto"/>
        <w:rPr>
          <w:rFonts w:asciiTheme="minorHAnsi" w:hAnsiTheme="minorHAnsi" w:cstheme="minorHAnsi"/>
          <w:szCs w:val="22"/>
        </w:rPr>
      </w:pPr>
      <w:r w:rsidRPr="002601CD">
        <w:rPr>
          <w:rFonts w:asciiTheme="minorHAnsi" w:hAnsiTheme="minorHAnsi" w:cstheme="minorHAnsi"/>
          <w:szCs w:val="22"/>
        </w:rPr>
        <w:t xml:space="preserve">Proposals submitted under this request shall be valid for 90 days from the date the proposal is due. The validity period shall be stated in the proposal submitted to PATH. </w:t>
      </w:r>
    </w:p>
    <w:p w14:paraId="411B6FE5" w14:textId="77777777" w:rsidR="00322EDE" w:rsidRPr="002601CD" w:rsidRDefault="00322EDE" w:rsidP="0049051A">
      <w:pPr>
        <w:rPr>
          <w:rFonts w:asciiTheme="minorHAnsi" w:hAnsiTheme="minorHAnsi" w:cstheme="minorHAnsi"/>
          <w:sz w:val="22"/>
          <w:szCs w:val="22"/>
        </w:rPr>
      </w:pPr>
    </w:p>
    <w:sectPr w:rsidR="00322EDE" w:rsidRPr="002601CD" w:rsidSect="000C4999">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5E12" w14:textId="77777777" w:rsidR="00CC507A" w:rsidRDefault="00CC507A" w:rsidP="00C1198B">
      <w:r>
        <w:separator/>
      </w:r>
    </w:p>
  </w:endnote>
  <w:endnote w:type="continuationSeparator" w:id="0">
    <w:p w14:paraId="484ACD1E" w14:textId="77777777" w:rsidR="00CC507A" w:rsidRDefault="00CC507A" w:rsidP="00C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CEF" w14:textId="5CF1C0A2" w:rsidR="000C4999" w:rsidRPr="00257098" w:rsidRDefault="000C4999">
    <w:pPr>
      <w:pStyle w:val="Footer"/>
      <w:jc w:val="right"/>
      <w:rPr>
        <w:rFonts w:ascii="Calibri" w:hAnsi="Calibri" w:cs="Calibri"/>
        <w:sz w:val="20"/>
        <w:szCs w:val="20"/>
      </w:rPr>
    </w:pPr>
    <w:r w:rsidRPr="00257098">
      <w:rPr>
        <w:rFonts w:ascii="Calibri" w:hAnsi="Calibri" w:cs="Calibri"/>
        <w:sz w:val="20"/>
        <w:szCs w:val="20"/>
      </w:rPr>
      <w:t xml:space="preserve">Page </w:t>
    </w:r>
    <w:r w:rsidRPr="00257098">
      <w:rPr>
        <w:rFonts w:ascii="Calibri" w:hAnsi="Calibri" w:cs="Calibri"/>
        <w:sz w:val="20"/>
        <w:szCs w:val="20"/>
      </w:rPr>
      <w:fldChar w:fldCharType="begin"/>
    </w:r>
    <w:r w:rsidRPr="00257098">
      <w:rPr>
        <w:rFonts w:ascii="Calibri" w:hAnsi="Calibri" w:cs="Calibri"/>
        <w:sz w:val="20"/>
        <w:szCs w:val="20"/>
      </w:rPr>
      <w:instrText xml:space="preserve"> PAGE </w:instrText>
    </w:r>
    <w:r w:rsidRPr="00257098">
      <w:rPr>
        <w:rFonts w:ascii="Calibri" w:hAnsi="Calibri" w:cs="Calibri"/>
        <w:sz w:val="20"/>
        <w:szCs w:val="20"/>
      </w:rPr>
      <w:fldChar w:fldCharType="separate"/>
    </w:r>
    <w:r w:rsidRPr="00257098">
      <w:rPr>
        <w:rFonts w:ascii="Calibri" w:hAnsi="Calibri" w:cs="Calibri"/>
        <w:noProof/>
        <w:sz w:val="20"/>
        <w:szCs w:val="20"/>
      </w:rPr>
      <w:t>2</w:t>
    </w:r>
    <w:r w:rsidRPr="00257098">
      <w:rPr>
        <w:rFonts w:ascii="Calibri" w:hAnsi="Calibri" w:cs="Calibri"/>
        <w:sz w:val="20"/>
        <w:szCs w:val="20"/>
      </w:rPr>
      <w:fldChar w:fldCharType="end"/>
    </w:r>
    <w:r w:rsidRPr="00257098">
      <w:rPr>
        <w:rFonts w:ascii="Calibri" w:hAnsi="Calibri" w:cs="Calibri"/>
        <w:sz w:val="20"/>
        <w:szCs w:val="20"/>
      </w:rPr>
      <w:t xml:space="preserve"> of </w:t>
    </w:r>
    <w:r w:rsidRPr="00257098">
      <w:rPr>
        <w:rFonts w:ascii="Calibri" w:hAnsi="Calibri" w:cs="Calibri"/>
        <w:sz w:val="20"/>
        <w:szCs w:val="20"/>
      </w:rPr>
      <w:fldChar w:fldCharType="begin"/>
    </w:r>
    <w:r w:rsidRPr="00257098">
      <w:rPr>
        <w:rFonts w:ascii="Calibri" w:hAnsi="Calibri" w:cs="Calibri"/>
        <w:sz w:val="20"/>
        <w:szCs w:val="20"/>
      </w:rPr>
      <w:instrText xml:space="preserve"> NUMPAGES  </w:instrText>
    </w:r>
    <w:r w:rsidRPr="00257098">
      <w:rPr>
        <w:rFonts w:ascii="Calibri" w:hAnsi="Calibri" w:cs="Calibri"/>
        <w:sz w:val="20"/>
        <w:szCs w:val="20"/>
      </w:rPr>
      <w:fldChar w:fldCharType="separate"/>
    </w:r>
    <w:r w:rsidRPr="00257098">
      <w:rPr>
        <w:rFonts w:ascii="Calibri" w:hAnsi="Calibri" w:cs="Calibri"/>
        <w:noProof/>
        <w:sz w:val="20"/>
        <w:szCs w:val="20"/>
      </w:rPr>
      <w:t>2</w:t>
    </w:r>
    <w:r w:rsidRPr="00257098">
      <w:rPr>
        <w:rFonts w:ascii="Calibri" w:hAnsi="Calibri" w:cs="Calibri"/>
        <w:sz w:val="20"/>
        <w:szCs w:val="20"/>
      </w:rPr>
      <w:fldChar w:fldCharType="end"/>
    </w:r>
  </w:p>
  <w:p w14:paraId="7D6321A4" w14:textId="77777777" w:rsidR="000C4999" w:rsidRDefault="000C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7F87" w14:textId="77777777" w:rsidR="00CC507A" w:rsidRDefault="00CC507A" w:rsidP="00C1198B">
      <w:r>
        <w:separator/>
      </w:r>
    </w:p>
  </w:footnote>
  <w:footnote w:type="continuationSeparator" w:id="0">
    <w:p w14:paraId="2CA156BF" w14:textId="77777777" w:rsidR="00CC507A" w:rsidRDefault="00CC507A" w:rsidP="00C1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65B5" w14:textId="4DBC5422" w:rsidR="000C4999" w:rsidRDefault="00A93AC3" w:rsidP="000C4999">
    <w:pPr>
      <w:pStyle w:val="Header"/>
      <w:jc w:val="right"/>
    </w:pPr>
    <w:r>
      <w:rPr>
        <w:noProof/>
      </w:rPr>
      <w:drawing>
        <wp:inline distT="0" distB="0" distL="0" distR="0" wp14:anchorId="68FA0D6E" wp14:editId="4E0C6CF2">
          <wp:extent cx="10160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E3"/>
    <w:multiLevelType w:val="hybridMultilevel"/>
    <w:tmpl w:val="67E08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D5A"/>
    <w:multiLevelType w:val="hybridMultilevel"/>
    <w:tmpl w:val="E9305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22249E"/>
    <w:multiLevelType w:val="hybridMultilevel"/>
    <w:tmpl w:val="07B2785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25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F0802"/>
    <w:multiLevelType w:val="hybridMultilevel"/>
    <w:tmpl w:val="A4B41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EC7370"/>
    <w:multiLevelType w:val="hybridMultilevel"/>
    <w:tmpl w:val="0D548F3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93591"/>
    <w:multiLevelType w:val="hybridMultilevel"/>
    <w:tmpl w:val="EBE40D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16FE8"/>
    <w:multiLevelType w:val="hybridMultilevel"/>
    <w:tmpl w:val="EB0E2468"/>
    <w:lvl w:ilvl="0" w:tplc="F23ED296">
      <w:start w:val="1"/>
      <w:numFmt w:val="bullet"/>
      <w:lvlText w:val=""/>
      <w:lvlJc w:val="left"/>
      <w:pPr>
        <w:tabs>
          <w:tab w:val="num" w:pos="720"/>
        </w:tabs>
        <w:ind w:left="720" w:hanging="360"/>
      </w:pPr>
      <w:rPr>
        <w:rFonts w:ascii="Symbol" w:hAnsi="Symbol"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E"/>
    <w:rsid w:val="00001593"/>
    <w:rsid w:val="000217FE"/>
    <w:rsid w:val="00035B76"/>
    <w:rsid w:val="00041D1F"/>
    <w:rsid w:val="00042AB6"/>
    <w:rsid w:val="000463ED"/>
    <w:rsid w:val="00047247"/>
    <w:rsid w:val="00054581"/>
    <w:rsid w:val="0005570E"/>
    <w:rsid w:val="00064466"/>
    <w:rsid w:val="00066C3B"/>
    <w:rsid w:val="00070F69"/>
    <w:rsid w:val="000A3E38"/>
    <w:rsid w:val="000B1BDD"/>
    <w:rsid w:val="000C4999"/>
    <w:rsid w:val="000E00F4"/>
    <w:rsid w:val="000E08C7"/>
    <w:rsid w:val="000E5129"/>
    <w:rsid w:val="000F269E"/>
    <w:rsid w:val="000F3582"/>
    <w:rsid w:val="000F358B"/>
    <w:rsid w:val="000F47D1"/>
    <w:rsid w:val="001176DF"/>
    <w:rsid w:val="00154234"/>
    <w:rsid w:val="001551DE"/>
    <w:rsid w:val="00167FFA"/>
    <w:rsid w:val="00180D27"/>
    <w:rsid w:val="001832A9"/>
    <w:rsid w:val="00186E67"/>
    <w:rsid w:val="001A3D7B"/>
    <w:rsid w:val="001A5B68"/>
    <w:rsid w:val="001B7B16"/>
    <w:rsid w:val="001D1919"/>
    <w:rsid w:val="001E18FB"/>
    <w:rsid w:val="001E4438"/>
    <w:rsid w:val="00205858"/>
    <w:rsid w:val="0020730B"/>
    <w:rsid w:val="00213B44"/>
    <w:rsid w:val="002164C3"/>
    <w:rsid w:val="002179DC"/>
    <w:rsid w:val="002200F6"/>
    <w:rsid w:val="002208FD"/>
    <w:rsid w:val="00222977"/>
    <w:rsid w:val="0022645C"/>
    <w:rsid w:val="00254BC0"/>
    <w:rsid w:val="00255E24"/>
    <w:rsid w:val="002565AC"/>
    <w:rsid w:val="00257098"/>
    <w:rsid w:val="002601CD"/>
    <w:rsid w:val="00280650"/>
    <w:rsid w:val="00282239"/>
    <w:rsid w:val="00296CF0"/>
    <w:rsid w:val="002A2601"/>
    <w:rsid w:val="002A6F98"/>
    <w:rsid w:val="002B769A"/>
    <w:rsid w:val="002C1438"/>
    <w:rsid w:val="002C23F9"/>
    <w:rsid w:val="002C3723"/>
    <w:rsid w:val="002D475D"/>
    <w:rsid w:val="002D7161"/>
    <w:rsid w:val="002D72FA"/>
    <w:rsid w:val="002F05CF"/>
    <w:rsid w:val="002F1385"/>
    <w:rsid w:val="002F365D"/>
    <w:rsid w:val="002F50CD"/>
    <w:rsid w:val="002F5A64"/>
    <w:rsid w:val="003055CB"/>
    <w:rsid w:val="003223BE"/>
    <w:rsid w:val="00322EDE"/>
    <w:rsid w:val="003274F7"/>
    <w:rsid w:val="00332726"/>
    <w:rsid w:val="003363F7"/>
    <w:rsid w:val="00350C2A"/>
    <w:rsid w:val="00360A05"/>
    <w:rsid w:val="00384EC0"/>
    <w:rsid w:val="00391047"/>
    <w:rsid w:val="00393B03"/>
    <w:rsid w:val="003B07DF"/>
    <w:rsid w:val="003B245F"/>
    <w:rsid w:val="003B7222"/>
    <w:rsid w:val="003D439D"/>
    <w:rsid w:val="003D7B21"/>
    <w:rsid w:val="003E2B39"/>
    <w:rsid w:val="003E6BD4"/>
    <w:rsid w:val="00411EDA"/>
    <w:rsid w:val="00436245"/>
    <w:rsid w:val="004441D0"/>
    <w:rsid w:val="0045403E"/>
    <w:rsid w:val="00473533"/>
    <w:rsid w:val="00476665"/>
    <w:rsid w:val="00481B7E"/>
    <w:rsid w:val="00484A56"/>
    <w:rsid w:val="0049051A"/>
    <w:rsid w:val="004A51F3"/>
    <w:rsid w:val="004A5D7B"/>
    <w:rsid w:val="004A6911"/>
    <w:rsid w:val="004B252C"/>
    <w:rsid w:val="004B6EE4"/>
    <w:rsid w:val="004C6655"/>
    <w:rsid w:val="004E38AB"/>
    <w:rsid w:val="004E6B9C"/>
    <w:rsid w:val="004F085C"/>
    <w:rsid w:val="005069F2"/>
    <w:rsid w:val="00512FA5"/>
    <w:rsid w:val="00515CA0"/>
    <w:rsid w:val="00535BF6"/>
    <w:rsid w:val="005363A3"/>
    <w:rsid w:val="00551EFF"/>
    <w:rsid w:val="00555FB8"/>
    <w:rsid w:val="00564AC8"/>
    <w:rsid w:val="00574E66"/>
    <w:rsid w:val="00576C13"/>
    <w:rsid w:val="00581E42"/>
    <w:rsid w:val="00584119"/>
    <w:rsid w:val="00594F07"/>
    <w:rsid w:val="0059500A"/>
    <w:rsid w:val="005A7823"/>
    <w:rsid w:val="005B1B47"/>
    <w:rsid w:val="005C1DE9"/>
    <w:rsid w:val="005C2B04"/>
    <w:rsid w:val="005D61C4"/>
    <w:rsid w:val="005F4319"/>
    <w:rsid w:val="00611946"/>
    <w:rsid w:val="00615404"/>
    <w:rsid w:val="006273E7"/>
    <w:rsid w:val="00642A3E"/>
    <w:rsid w:val="00646C19"/>
    <w:rsid w:val="00660841"/>
    <w:rsid w:val="0066699A"/>
    <w:rsid w:val="006714D7"/>
    <w:rsid w:val="00680AC7"/>
    <w:rsid w:val="00695803"/>
    <w:rsid w:val="006B0924"/>
    <w:rsid w:val="006C3C2C"/>
    <w:rsid w:val="006C5292"/>
    <w:rsid w:val="006E0A8E"/>
    <w:rsid w:val="006F33CA"/>
    <w:rsid w:val="00706446"/>
    <w:rsid w:val="00710BB2"/>
    <w:rsid w:val="0071391A"/>
    <w:rsid w:val="0071774E"/>
    <w:rsid w:val="0072276E"/>
    <w:rsid w:val="007246C2"/>
    <w:rsid w:val="00726178"/>
    <w:rsid w:val="00736B08"/>
    <w:rsid w:val="00747B5E"/>
    <w:rsid w:val="00750EB7"/>
    <w:rsid w:val="00757D17"/>
    <w:rsid w:val="00765B06"/>
    <w:rsid w:val="0077173C"/>
    <w:rsid w:val="00793660"/>
    <w:rsid w:val="00795626"/>
    <w:rsid w:val="007B1DAF"/>
    <w:rsid w:val="007B21D7"/>
    <w:rsid w:val="007C5F14"/>
    <w:rsid w:val="007D2E26"/>
    <w:rsid w:val="007D4BBB"/>
    <w:rsid w:val="007E04F9"/>
    <w:rsid w:val="007E159C"/>
    <w:rsid w:val="00810BB1"/>
    <w:rsid w:val="0081343A"/>
    <w:rsid w:val="00815999"/>
    <w:rsid w:val="00817FD3"/>
    <w:rsid w:val="00830D92"/>
    <w:rsid w:val="0083208C"/>
    <w:rsid w:val="00837360"/>
    <w:rsid w:val="00850411"/>
    <w:rsid w:val="00864E82"/>
    <w:rsid w:val="00865424"/>
    <w:rsid w:val="00874E61"/>
    <w:rsid w:val="008753EE"/>
    <w:rsid w:val="008910BE"/>
    <w:rsid w:val="008B7120"/>
    <w:rsid w:val="008C363C"/>
    <w:rsid w:val="008C65DB"/>
    <w:rsid w:val="008D2565"/>
    <w:rsid w:val="008E1400"/>
    <w:rsid w:val="008E301F"/>
    <w:rsid w:val="00905337"/>
    <w:rsid w:val="009056BF"/>
    <w:rsid w:val="009073AE"/>
    <w:rsid w:val="00911473"/>
    <w:rsid w:val="00911DE4"/>
    <w:rsid w:val="009126A6"/>
    <w:rsid w:val="00921C5D"/>
    <w:rsid w:val="009365B7"/>
    <w:rsid w:val="00943F91"/>
    <w:rsid w:val="00951D4D"/>
    <w:rsid w:val="009544A5"/>
    <w:rsid w:val="00957EDF"/>
    <w:rsid w:val="0097097C"/>
    <w:rsid w:val="009720BB"/>
    <w:rsid w:val="00981580"/>
    <w:rsid w:val="009A5FA3"/>
    <w:rsid w:val="009A6A42"/>
    <w:rsid w:val="009C02FC"/>
    <w:rsid w:val="009D59D9"/>
    <w:rsid w:val="00A22D4B"/>
    <w:rsid w:val="00A2466D"/>
    <w:rsid w:val="00A26314"/>
    <w:rsid w:val="00A26C0E"/>
    <w:rsid w:val="00A45DA2"/>
    <w:rsid w:val="00A57AED"/>
    <w:rsid w:val="00A67902"/>
    <w:rsid w:val="00A67B19"/>
    <w:rsid w:val="00A7316F"/>
    <w:rsid w:val="00A73574"/>
    <w:rsid w:val="00A80801"/>
    <w:rsid w:val="00A817A9"/>
    <w:rsid w:val="00A848C3"/>
    <w:rsid w:val="00A84A2F"/>
    <w:rsid w:val="00A9182B"/>
    <w:rsid w:val="00A93AC3"/>
    <w:rsid w:val="00A955C5"/>
    <w:rsid w:val="00AA62AE"/>
    <w:rsid w:val="00AB19CD"/>
    <w:rsid w:val="00AB335E"/>
    <w:rsid w:val="00AB43C4"/>
    <w:rsid w:val="00AC1358"/>
    <w:rsid w:val="00AC261F"/>
    <w:rsid w:val="00AE26EF"/>
    <w:rsid w:val="00AE301E"/>
    <w:rsid w:val="00AE78B1"/>
    <w:rsid w:val="00AF1691"/>
    <w:rsid w:val="00AF696C"/>
    <w:rsid w:val="00B1264C"/>
    <w:rsid w:val="00B17377"/>
    <w:rsid w:val="00B173E0"/>
    <w:rsid w:val="00B21364"/>
    <w:rsid w:val="00B31492"/>
    <w:rsid w:val="00B43DCD"/>
    <w:rsid w:val="00B4789C"/>
    <w:rsid w:val="00B56286"/>
    <w:rsid w:val="00B57B64"/>
    <w:rsid w:val="00B672DC"/>
    <w:rsid w:val="00B75EF5"/>
    <w:rsid w:val="00B77B10"/>
    <w:rsid w:val="00BB36AD"/>
    <w:rsid w:val="00BC133A"/>
    <w:rsid w:val="00BD2D03"/>
    <w:rsid w:val="00BD36F1"/>
    <w:rsid w:val="00BF497E"/>
    <w:rsid w:val="00BF6F15"/>
    <w:rsid w:val="00C05B9C"/>
    <w:rsid w:val="00C06C81"/>
    <w:rsid w:val="00C1198B"/>
    <w:rsid w:val="00C13F74"/>
    <w:rsid w:val="00C338D3"/>
    <w:rsid w:val="00C6353A"/>
    <w:rsid w:val="00C64C02"/>
    <w:rsid w:val="00C95394"/>
    <w:rsid w:val="00CA688C"/>
    <w:rsid w:val="00CB1E57"/>
    <w:rsid w:val="00CB3DE1"/>
    <w:rsid w:val="00CC507A"/>
    <w:rsid w:val="00CF4FDA"/>
    <w:rsid w:val="00D27FB0"/>
    <w:rsid w:val="00D372A4"/>
    <w:rsid w:val="00D8065A"/>
    <w:rsid w:val="00D86104"/>
    <w:rsid w:val="00DA1FCD"/>
    <w:rsid w:val="00DA67E6"/>
    <w:rsid w:val="00DC0A9E"/>
    <w:rsid w:val="00DE5ECC"/>
    <w:rsid w:val="00E01AA5"/>
    <w:rsid w:val="00E162B6"/>
    <w:rsid w:val="00E24AA2"/>
    <w:rsid w:val="00E3216D"/>
    <w:rsid w:val="00E36559"/>
    <w:rsid w:val="00E37B88"/>
    <w:rsid w:val="00E43F5B"/>
    <w:rsid w:val="00E636F7"/>
    <w:rsid w:val="00E65CF7"/>
    <w:rsid w:val="00E84717"/>
    <w:rsid w:val="00E91181"/>
    <w:rsid w:val="00EB091E"/>
    <w:rsid w:val="00EC24D3"/>
    <w:rsid w:val="00EE3B2A"/>
    <w:rsid w:val="00F034FE"/>
    <w:rsid w:val="00F2458C"/>
    <w:rsid w:val="00F339D2"/>
    <w:rsid w:val="00F515D9"/>
    <w:rsid w:val="00F52693"/>
    <w:rsid w:val="00F57861"/>
    <w:rsid w:val="00F602A4"/>
    <w:rsid w:val="00F75E03"/>
    <w:rsid w:val="00F75F6B"/>
    <w:rsid w:val="00F8002E"/>
    <w:rsid w:val="00F82B9C"/>
    <w:rsid w:val="00F95F9A"/>
    <w:rsid w:val="00FA00D4"/>
    <w:rsid w:val="00FA4385"/>
    <w:rsid w:val="00FD17AD"/>
    <w:rsid w:val="00FE04CA"/>
    <w:rsid w:val="00FE1A34"/>
    <w:rsid w:val="3C3D888B"/>
    <w:rsid w:val="4948624C"/>
    <w:rsid w:val="6FBA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C40D"/>
  <w15:chartTrackingRefBased/>
  <w15:docId w15:val="{71FABDB5-4103-4F62-A321-64417B64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358"/>
    <w:rPr>
      <w:sz w:val="24"/>
      <w:szCs w:val="24"/>
    </w:rPr>
  </w:style>
  <w:style w:type="paragraph" w:styleId="Heading1">
    <w:name w:val="heading 1"/>
    <w:basedOn w:val="Normal"/>
    <w:next w:val="Normal"/>
    <w:link w:val="Heading1Char"/>
    <w:qFormat/>
    <w:rsid w:val="00322ED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B1E57"/>
    <w:pPr>
      <w:pBdr>
        <w:top w:val="single" w:sz="4" w:space="1" w:color="auto"/>
        <w:left w:val="single" w:sz="4" w:space="4" w:color="auto"/>
        <w:bottom w:val="single" w:sz="4" w:space="1" w:color="auto"/>
        <w:right w:val="single" w:sz="4" w:space="4" w:color="auto"/>
      </w:pBdr>
      <w:shd w:val="clear" w:color="auto" w:fill="E6E6E6"/>
      <w:outlineLvl w:val="1"/>
    </w:pPr>
    <w:rPr>
      <w:rFonts w:ascii="Calibri" w:hAnsi="Calibri" w:cs="Calibri"/>
      <w:b/>
    </w:rPr>
  </w:style>
  <w:style w:type="paragraph" w:styleId="Heading3">
    <w:name w:val="heading 3"/>
    <w:basedOn w:val="Normal"/>
    <w:next w:val="Normal"/>
    <w:link w:val="Heading3Char"/>
    <w:uiPriority w:val="9"/>
    <w:unhideWhenUsed/>
    <w:qFormat/>
    <w:rsid w:val="00041D1F"/>
    <w:pPr>
      <w:keepNext/>
      <w:keepLines/>
      <w:spacing w:after="120"/>
      <w:outlineLvl w:val="2"/>
    </w:pPr>
    <w:rPr>
      <w:rFonts w:ascii="Calibri" w:hAnsi="Calibri"/>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B5E"/>
    <w:pPr>
      <w:spacing w:before="100" w:beforeAutospacing="1" w:after="100" w:afterAutospacing="1"/>
    </w:pPr>
  </w:style>
  <w:style w:type="character" w:styleId="Strong">
    <w:name w:val="Strong"/>
    <w:qFormat/>
    <w:rsid w:val="00747B5E"/>
    <w:rPr>
      <w:b/>
      <w:bCs/>
    </w:rPr>
  </w:style>
  <w:style w:type="character" w:styleId="Emphasis">
    <w:name w:val="Emphasis"/>
    <w:qFormat/>
    <w:rsid w:val="00736B08"/>
    <w:rPr>
      <w:i/>
      <w:iCs/>
    </w:rPr>
  </w:style>
  <w:style w:type="paragraph" w:styleId="BalloonText">
    <w:name w:val="Balloon Text"/>
    <w:basedOn w:val="Normal"/>
    <w:semiHidden/>
    <w:rPr>
      <w:rFonts w:ascii="Tahoma" w:hAnsi="Tahoma" w:cs="Tahoma"/>
      <w:sz w:val="16"/>
      <w:szCs w:val="16"/>
    </w:rPr>
  </w:style>
  <w:style w:type="paragraph" w:customStyle="1" w:styleId="paragraph">
    <w:name w:val="paragraph"/>
    <w:basedOn w:val="Normal"/>
    <w:rsid w:val="000A3E38"/>
    <w:pPr>
      <w:spacing w:before="100" w:beforeAutospacing="1" w:after="100" w:afterAutospacing="1"/>
    </w:pPr>
  </w:style>
  <w:style w:type="character" w:customStyle="1" w:styleId="normaltextrun">
    <w:name w:val="normaltextrun"/>
    <w:rsid w:val="000A3E38"/>
  </w:style>
  <w:style w:type="character" w:customStyle="1" w:styleId="eop">
    <w:name w:val="eop"/>
    <w:rsid w:val="000A3E38"/>
  </w:style>
  <w:style w:type="character" w:styleId="CommentReference">
    <w:name w:val="annotation reference"/>
    <w:uiPriority w:val="99"/>
    <w:rsid w:val="00A955C5"/>
    <w:rPr>
      <w:sz w:val="16"/>
      <w:szCs w:val="16"/>
    </w:rPr>
  </w:style>
  <w:style w:type="paragraph" w:styleId="CommentText">
    <w:name w:val="annotation text"/>
    <w:basedOn w:val="Normal"/>
    <w:link w:val="CommentTextChar"/>
    <w:rsid w:val="00A955C5"/>
    <w:rPr>
      <w:sz w:val="20"/>
      <w:szCs w:val="20"/>
    </w:rPr>
  </w:style>
  <w:style w:type="character" w:customStyle="1" w:styleId="CommentTextChar">
    <w:name w:val="Comment Text Char"/>
    <w:basedOn w:val="DefaultParagraphFont"/>
    <w:link w:val="CommentText"/>
    <w:rsid w:val="00A955C5"/>
  </w:style>
  <w:style w:type="paragraph" w:styleId="CommentSubject">
    <w:name w:val="annotation subject"/>
    <w:basedOn w:val="CommentText"/>
    <w:next w:val="CommentText"/>
    <w:link w:val="CommentSubjectChar"/>
    <w:rsid w:val="00A955C5"/>
    <w:rPr>
      <w:b/>
      <w:bCs/>
    </w:rPr>
  </w:style>
  <w:style w:type="character" w:customStyle="1" w:styleId="CommentSubjectChar">
    <w:name w:val="Comment Subject Char"/>
    <w:link w:val="CommentSubject"/>
    <w:rsid w:val="00A955C5"/>
    <w:rPr>
      <w:b/>
      <w:bCs/>
    </w:rPr>
  </w:style>
  <w:style w:type="character" w:styleId="Hyperlink">
    <w:name w:val="Hyperlink"/>
    <w:rsid w:val="009056BF"/>
    <w:rPr>
      <w:color w:val="0563C1"/>
      <w:u w:val="single"/>
    </w:rPr>
  </w:style>
  <w:style w:type="character" w:styleId="UnresolvedMention">
    <w:name w:val="Unresolved Mention"/>
    <w:uiPriority w:val="99"/>
    <w:semiHidden/>
    <w:unhideWhenUsed/>
    <w:rsid w:val="009056BF"/>
    <w:rPr>
      <w:color w:val="605E5C"/>
      <w:shd w:val="clear" w:color="auto" w:fill="E1DFDD"/>
    </w:rPr>
  </w:style>
  <w:style w:type="paragraph" w:styleId="Header">
    <w:name w:val="header"/>
    <w:basedOn w:val="Normal"/>
    <w:link w:val="HeaderChar"/>
    <w:rsid w:val="00C1198B"/>
    <w:pPr>
      <w:tabs>
        <w:tab w:val="center" w:pos="4680"/>
        <w:tab w:val="right" w:pos="9360"/>
      </w:tabs>
    </w:pPr>
  </w:style>
  <w:style w:type="character" w:customStyle="1" w:styleId="HeaderChar">
    <w:name w:val="Header Char"/>
    <w:link w:val="Header"/>
    <w:rsid w:val="00C1198B"/>
    <w:rPr>
      <w:sz w:val="24"/>
      <w:szCs w:val="24"/>
    </w:rPr>
  </w:style>
  <w:style w:type="paragraph" w:styleId="Footer">
    <w:name w:val="footer"/>
    <w:basedOn w:val="Normal"/>
    <w:link w:val="FooterChar"/>
    <w:uiPriority w:val="99"/>
    <w:rsid w:val="00C1198B"/>
    <w:pPr>
      <w:tabs>
        <w:tab w:val="center" w:pos="4680"/>
        <w:tab w:val="right" w:pos="9360"/>
      </w:tabs>
    </w:pPr>
  </w:style>
  <w:style w:type="character" w:customStyle="1" w:styleId="FooterChar">
    <w:name w:val="Footer Char"/>
    <w:link w:val="Footer"/>
    <w:uiPriority w:val="99"/>
    <w:rsid w:val="00C1198B"/>
    <w:rPr>
      <w:sz w:val="24"/>
      <w:szCs w:val="24"/>
    </w:rPr>
  </w:style>
  <w:style w:type="character" w:customStyle="1" w:styleId="Heading2Char">
    <w:name w:val="Heading 2 Char"/>
    <w:link w:val="Heading2"/>
    <w:uiPriority w:val="9"/>
    <w:rsid w:val="00CB1E57"/>
    <w:rPr>
      <w:rFonts w:ascii="Calibri" w:hAnsi="Calibri" w:cs="Calibri"/>
      <w:b/>
      <w:sz w:val="24"/>
      <w:szCs w:val="24"/>
      <w:shd w:val="clear" w:color="auto" w:fill="E6E6E6"/>
    </w:rPr>
  </w:style>
  <w:style w:type="character" w:customStyle="1" w:styleId="Heading3Char">
    <w:name w:val="Heading 3 Char"/>
    <w:link w:val="Heading3"/>
    <w:uiPriority w:val="9"/>
    <w:rsid w:val="00041D1F"/>
    <w:rPr>
      <w:rFonts w:ascii="Calibri" w:hAnsi="Calibri"/>
      <w:b/>
      <w:bCs/>
      <w:color w:val="000000"/>
      <w:sz w:val="22"/>
      <w:szCs w:val="22"/>
    </w:rPr>
  </w:style>
  <w:style w:type="table" w:styleId="TableGrid">
    <w:name w:val="Table Grid"/>
    <w:basedOn w:val="TableNormal"/>
    <w:rsid w:val="00041D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Mainheading">
    <w:name w:val="RFP Main heading"/>
    <w:basedOn w:val="Normal"/>
    <w:rsid w:val="000B1BDD"/>
    <w:rPr>
      <w:rFonts w:ascii="Arial" w:hAnsi="Arial" w:cs="Arial"/>
      <w:b/>
      <w:bCs/>
      <w:sz w:val="28"/>
      <w:szCs w:val="28"/>
    </w:rPr>
  </w:style>
  <w:style w:type="paragraph" w:styleId="BodyTextIndent">
    <w:name w:val="Body Text Indent"/>
    <w:basedOn w:val="Normal"/>
    <w:link w:val="BodyTextIndentChar"/>
    <w:rsid w:val="00FA00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pPr>
  </w:style>
  <w:style w:type="character" w:customStyle="1" w:styleId="BodyTextIndentChar">
    <w:name w:val="Body Text Indent Char"/>
    <w:link w:val="BodyTextIndent"/>
    <w:rsid w:val="00FA00D4"/>
    <w:rPr>
      <w:sz w:val="24"/>
      <w:szCs w:val="24"/>
    </w:rPr>
  </w:style>
  <w:style w:type="paragraph" w:styleId="BodyTextIndent2">
    <w:name w:val="Body Text Indent 2"/>
    <w:basedOn w:val="Normal"/>
    <w:link w:val="BodyTextIndent2Char"/>
    <w:rsid w:val="003274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ind w:left="360"/>
    </w:pPr>
  </w:style>
  <w:style w:type="character" w:customStyle="1" w:styleId="BodyTextIndent2Char">
    <w:name w:val="Body Text Indent 2 Char"/>
    <w:link w:val="BodyTextIndent2"/>
    <w:rsid w:val="003274F7"/>
    <w:rPr>
      <w:sz w:val="24"/>
      <w:szCs w:val="24"/>
    </w:rPr>
  </w:style>
  <w:style w:type="character" w:customStyle="1" w:styleId="Heading1Char">
    <w:name w:val="Heading 1 Char"/>
    <w:link w:val="Heading1"/>
    <w:rsid w:val="00322EDE"/>
    <w:rPr>
      <w:rFonts w:ascii="Calibri Light" w:eastAsia="Times New Roman" w:hAnsi="Calibri Light" w:cs="Times New Roman"/>
      <w:b/>
      <w:bCs/>
      <w:kern w:val="32"/>
      <w:sz w:val="32"/>
      <w:szCs w:val="32"/>
    </w:rPr>
  </w:style>
  <w:style w:type="paragraph" w:customStyle="1" w:styleId="RFPSecondlevelheading">
    <w:name w:val="RFP Second level heading"/>
    <w:basedOn w:val="Normal"/>
    <w:rsid w:val="00322EDE"/>
    <w:rPr>
      <w:b/>
      <w:bCs/>
      <w:sz w:val="28"/>
      <w:szCs w:val="28"/>
    </w:rPr>
  </w:style>
  <w:style w:type="paragraph" w:customStyle="1" w:styleId="PATHheading3">
    <w:name w:val="PATH heading 3"/>
    <w:basedOn w:val="Normal"/>
    <w:qFormat/>
    <w:rsid w:val="00322EDE"/>
    <w:pPr>
      <w:spacing w:before="360" w:after="120" w:line="280" w:lineRule="exact"/>
    </w:pPr>
    <w:rPr>
      <w:b/>
      <w:spacing w:val="5"/>
      <w:sz w:val="22"/>
    </w:rPr>
  </w:style>
  <w:style w:type="paragraph" w:customStyle="1" w:styleId="PATHbodytext">
    <w:name w:val="PATH body text"/>
    <w:basedOn w:val="Normal"/>
    <w:qFormat/>
    <w:rsid w:val="00322EDE"/>
    <w:pPr>
      <w:spacing w:after="180" w:line="320" w:lineRule="atLeast"/>
    </w:pPr>
    <w:rPr>
      <w:sz w:val="22"/>
    </w:rPr>
  </w:style>
  <w:style w:type="character" w:styleId="FollowedHyperlink">
    <w:name w:val="FollowedHyperlink"/>
    <w:rsid w:val="00B1264C"/>
    <w:rPr>
      <w:color w:val="954F72"/>
      <w:u w:val="single"/>
    </w:rPr>
  </w:style>
  <w:style w:type="paragraph" w:styleId="ListParagraph">
    <w:name w:val="List Paragraph"/>
    <w:basedOn w:val="Normal"/>
    <w:uiPriority w:val="34"/>
    <w:qFormat/>
    <w:rsid w:val="006714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style>
  <w:style w:type="paragraph" w:styleId="FootnoteText">
    <w:name w:val="footnote text"/>
    <w:basedOn w:val="Normal"/>
    <w:link w:val="FootnoteTextChar"/>
    <w:unhideWhenUsed/>
    <w:rsid w:val="00AC13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FootnoteTextChar">
    <w:name w:val="Footnote Text Char"/>
    <w:basedOn w:val="DefaultParagraphFont"/>
    <w:link w:val="FootnoteText"/>
    <w:rsid w:val="00AC1358"/>
  </w:style>
  <w:style w:type="character" w:styleId="FootnoteReference">
    <w:name w:val="footnote reference"/>
    <w:basedOn w:val="DefaultParagraphFont"/>
    <w:unhideWhenUsed/>
    <w:rsid w:val="00AC1358"/>
    <w:rPr>
      <w:vertAlign w:val="superscript"/>
    </w:rPr>
  </w:style>
  <w:style w:type="paragraph" w:styleId="NoSpacing">
    <w:name w:val="No Spacing"/>
    <w:uiPriority w:val="1"/>
    <w:qFormat/>
    <w:rsid w:val="00AE78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650">
      <w:bodyDiv w:val="1"/>
      <w:marLeft w:val="0"/>
      <w:marRight w:val="0"/>
      <w:marTop w:val="0"/>
      <w:marBottom w:val="0"/>
      <w:divBdr>
        <w:top w:val="none" w:sz="0" w:space="0" w:color="auto"/>
        <w:left w:val="none" w:sz="0" w:space="0" w:color="auto"/>
        <w:bottom w:val="none" w:sz="0" w:space="0" w:color="auto"/>
        <w:right w:val="none" w:sz="0" w:space="0" w:color="auto"/>
      </w:divBdr>
    </w:div>
    <w:div w:id="48236703">
      <w:bodyDiv w:val="1"/>
      <w:marLeft w:val="0"/>
      <w:marRight w:val="0"/>
      <w:marTop w:val="0"/>
      <w:marBottom w:val="0"/>
      <w:divBdr>
        <w:top w:val="none" w:sz="0" w:space="0" w:color="auto"/>
        <w:left w:val="none" w:sz="0" w:space="0" w:color="auto"/>
        <w:bottom w:val="none" w:sz="0" w:space="0" w:color="auto"/>
        <w:right w:val="none" w:sz="0" w:space="0" w:color="auto"/>
      </w:divBdr>
    </w:div>
    <w:div w:id="111561571">
      <w:bodyDiv w:val="1"/>
      <w:marLeft w:val="0"/>
      <w:marRight w:val="0"/>
      <w:marTop w:val="0"/>
      <w:marBottom w:val="0"/>
      <w:divBdr>
        <w:top w:val="none" w:sz="0" w:space="0" w:color="auto"/>
        <w:left w:val="none" w:sz="0" w:space="0" w:color="auto"/>
        <w:bottom w:val="none" w:sz="0" w:space="0" w:color="auto"/>
        <w:right w:val="none" w:sz="0" w:space="0" w:color="auto"/>
      </w:divBdr>
      <w:divsChild>
        <w:div w:id="836388816">
          <w:marLeft w:val="0"/>
          <w:marRight w:val="0"/>
          <w:marTop w:val="0"/>
          <w:marBottom w:val="0"/>
          <w:divBdr>
            <w:top w:val="none" w:sz="0" w:space="0" w:color="auto"/>
            <w:left w:val="none" w:sz="0" w:space="0" w:color="auto"/>
            <w:bottom w:val="none" w:sz="0" w:space="0" w:color="auto"/>
            <w:right w:val="none" w:sz="0" w:space="0" w:color="auto"/>
          </w:divBdr>
        </w:div>
      </w:divsChild>
    </w:div>
    <w:div w:id="156459146">
      <w:bodyDiv w:val="1"/>
      <w:marLeft w:val="0"/>
      <w:marRight w:val="0"/>
      <w:marTop w:val="0"/>
      <w:marBottom w:val="0"/>
      <w:divBdr>
        <w:top w:val="none" w:sz="0" w:space="0" w:color="auto"/>
        <w:left w:val="none" w:sz="0" w:space="0" w:color="auto"/>
        <w:bottom w:val="none" w:sz="0" w:space="0" w:color="auto"/>
        <w:right w:val="none" w:sz="0" w:space="0" w:color="auto"/>
      </w:divBdr>
      <w:divsChild>
        <w:div w:id="2098557787">
          <w:marLeft w:val="0"/>
          <w:marRight w:val="0"/>
          <w:marTop w:val="0"/>
          <w:marBottom w:val="0"/>
          <w:divBdr>
            <w:top w:val="none" w:sz="0" w:space="0" w:color="auto"/>
            <w:left w:val="none" w:sz="0" w:space="0" w:color="auto"/>
            <w:bottom w:val="none" w:sz="0" w:space="0" w:color="auto"/>
            <w:right w:val="none" w:sz="0" w:space="0" w:color="auto"/>
          </w:divBdr>
          <w:divsChild>
            <w:div w:id="719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5416">
      <w:bodyDiv w:val="1"/>
      <w:marLeft w:val="0"/>
      <w:marRight w:val="0"/>
      <w:marTop w:val="0"/>
      <w:marBottom w:val="0"/>
      <w:divBdr>
        <w:top w:val="none" w:sz="0" w:space="0" w:color="auto"/>
        <w:left w:val="none" w:sz="0" w:space="0" w:color="auto"/>
        <w:bottom w:val="none" w:sz="0" w:space="0" w:color="auto"/>
        <w:right w:val="none" w:sz="0" w:space="0" w:color="auto"/>
      </w:divBdr>
    </w:div>
    <w:div w:id="588974906">
      <w:bodyDiv w:val="1"/>
      <w:marLeft w:val="0"/>
      <w:marRight w:val="0"/>
      <w:marTop w:val="0"/>
      <w:marBottom w:val="0"/>
      <w:divBdr>
        <w:top w:val="none" w:sz="0" w:space="0" w:color="auto"/>
        <w:left w:val="none" w:sz="0" w:space="0" w:color="auto"/>
        <w:bottom w:val="none" w:sz="0" w:space="0" w:color="auto"/>
        <w:right w:val="none" w:sz="0" w:space="0" w:color="auto"/>
      </w:divBdr>
      <w:divsChild>
        <w:div w:id="1898316901">
          <w:marLeft w:val="0"/>
          <w:marRight w:val="0"/>
          <w:marTop w:val="0"/>
          <w:marBottom w:val="0"/>
          <w:divBdr>
            <w:top w:val="none" w:sz="0" w:space="0" w:color="auto"/>
            <w:left w:val="none" w:sz="0" w:space="0" w:color="auto"/>
            <w:bottom w:val="none" w:sz="0" w:space="0" w:color="auto"/>
            <w:right w:val="none" w:sz="0" w:space="0" w:color="auto"/>
          </w:divBdr>
        </w:div>
      </w:divsChild>
    </w:div>
    <w:div w:id="843975337">
      <w:bodyDiv w:val="1"/>
      <w:marLeft w:val="0"/>
      <w:marRight w:val="0"/>
      <w:marTop w:val="0"/>
      <w:marBottom w:val="0"/>
      <w:divBdr>
        <w:top w:val="none" w:sz="0" w:space="0" w:color="auto"/>
        <w:left w:val="none" w:sz="0" w:space="0" w:color="auto"/>
        <w:bottom w:val="none" w:sz="0" w:space="0" w:color="auto"/>
        <w:right w:val="none" w:sz="0" w:space="0" w:color="auto"/>
      </w:divBdr>
    </w:div>
    <w:div w:id="849954733">
      <w:bodyDiv w:val="1"/>
      <w:marLeft w:val="0"/>
      <w:marRight w:val="0"/>
      <w:marTop w:val="0"/>
      <w:marBottom w:val="0"/>
      <w:divBdr>
        <w:top w:val="none" w:sz="0" w:space="0" w:color="auto"/>
        <w:left w:val="none" w:sz="0" w:space="0" w:color="auto"/>
        <w:bottom w:val="none" w:sz="0" w:space="0" w:color="auto"/>
        <w:right w:val="none" w:sz="0" w:space="0" w:color="auto"/>
      </w:divBdr>
    </w:div>
    <w:div w:id="925654410">
      <w:bodyDiv w:val="1"/>
      <w:marLeft w:val="0"/>
      <w:marRight w:val="0"/>
      <w:marTop w:val="0"/>
      <w:marBottom w:val="0"/>
      <w:divBdr>
        <w:top w:val="none" w:sz="0" w:space="0" w:color="auto"/>
        <w:left w:val="none" w:sz="0" w:space="0" w:color="auto"/>
        <w:bottom w:val="none" w:sz="0" w:space="0" w:color="auto"/>
        <w:right w:val="none" w:sz="0" w:space="0" w:color="auto"/>
      </w:divBdr>
      <w:divsChild>
        <w:div w:id="1784306255">
          <w:marLeft w:val="0"/>
          <w:marRight w:val="0"/>
          <w:marTop w:val="0"/>
          <w:marBottom w:val="0"/>
          <w:divBdr>
            <w:top w:val="none" w:sz="0" w:space="0" w:color="auto"/>
            <w:left w:val="none" w:sz="0" w:space="0" w:color="auto"/>
            <w:bottom w:val="none" w:sz="0" w:space="0" w:color="auto"/>
            <w:right w:val="none" w:sz="0" w:space="0" w:color="auto"/>
          </w:divBdr>
          <w:divsChild>
            <w:div w:id="1526359637">
              <w:marLeft w:val="0"/>
              <w:marRight w:val="0"/>
              <w:marTop w:val="0"/>
              <w:marBottom w:val="0"/>
              <w:divBdr>
                <w:top w:val="none" w:sz="0" w:space="0" w:color="auto"/>
                <w:left w:val="none" w:sz="0" w:space="0" w:color="auto"/>
                <w:bottom w:val="none" w:sz="0" w:space="0" w:color="auto"/>
                <w:right w:val="none" w:sz="0" w:space="0" w:color="auto"/>
              </w:divBdr>
              <w:divsChild>
                <w:div w:id="1449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2259">
      <w:bodyDiv w:val="1"/>
      <w:marLeft w:val="0"/>
      <w:marRight w:val="0"/>
      <w:marTop w:val="0"/>
      <w:marBottom w:val="0"/>
      <w:divBdr>
        <w:top w:val="none" w:sz="0" w:space="0" w:color="auto"/>
        <w:left w:val="none" w:sz="0" w:space="0" w:color="auto"/>
        <w:bottom w:val="none" w:sz="0" w:space="0" w:color="auto"/>
        <w:right w:val="none" w:sz="0" w:space="0" w:color="auto"/>
      </w:divBdr>
    </w:div>
    <w:div w:id="1331641931">
      <w:bodyDiv w:val="1"/>
      <w:marLeft w:val="0"/>
      <w:marRight w:val="0"/>
      <w:marTop w:val="0"/>
      <w:marBottom w:val="0"/>
      <w:divBdr>
        <w:top w:val="none" w:sz="0" w:space="0" w:color="auto"/>
        <w:left w:val="none" w:sz="0" w:space="0" w:color="auto"/>
        <w:bottom w:val="none" w:sz="0" w:space="0" w:color="auto"/>
        <w:right w:val="none" w:sz="0" w:space="0" w:color="auto"/>
      </w:divBdr>
      <w:divsChild>
        <w:div w:id="2120448590">
          <w:marLeft w:val="0"/>
          <w:marRight w:val="0"/>
          <w:marTop w:val="0"/>
          <w:marBottom w:val="0"/>
          <w:divBdr>
            <w:top w:val="none" w:sz="0" w:space="0" w:color="auto"/>
            <w:left w:val="none" w:sz="0" w:space="0" w:color="auto"/>
            <w:bottom w:val="none" w:sz="0" w:space="0" w:color="auto"/>
            <w:right w:val="none" w:sz="0" w:space="0" w:color="auto"/>
          </w:divBdr>
          <w:divsChild>
            <w:div w:id="854853040">
              <w:marLeft w:val="0"/>
              <w:marRight w:val="0"/>
              <w:marTop w:val="0"/>
              <w:marBottom w:val="0"/>
              <w:divBdr>
                <w:top w:val="none" w:sz="0" w:space="0" w:color="auto"/>
                <w:left w:val="none" w:sz="0" w:space="0" w:color="auto"/>
                <w:bottom w:val="none" w:sz="0" w:space="0" w:color="auto"/>
                <w:right w:val="none" w:sz="0" w:space="0" w:color="auto"/>
              </w:divBdr>
            </w:div>
            <w:div w:id="1757901842">
              <w:marLeft w:val="0"/>
              <w:marRight w:val="0"/>
              <w:marTop w:val="0"/>
              <w:marBottom w:val="0"/>
              <w:divBdr>
                <w:top w:val="none" w:sz="0" w:space="0" w:color="auto"/>
                <w:left w:val="none" w:sz="0" w:space="0" w:color="auto"/>
                <w:bottom w:val="none" w:sz="0" w:space="0" w:color="auto"/>
                <w:right w:val="none" w:sz="0" w:space="0" w:color="auto"/>
              </w:divBdr>
            </w:div>
          </w:divsChild>
        </w:div>
        <w:div w:id="1047726530">
          <w:marLeft w:val="0"/>
          <w:marRight w:val="0"/>
          <w:marTop w:val="0"/>
          <w:marBottom w:val="0"/>
          <w:divBdr>
            <w:top w:val="none" w:sz="0" w:space="0" w:color="auto"/>
            <w:left w:val="none" w:sz="0" w:space="0" w:color="auto"/>
            <w:bottom w:val="none" w:sz="0" w:space="0" w:color="auto"/>
            <w:right w:val="none" w:sz="0" w:space="0" w:color="auto"/>
          </w:divBdr>
          <w:divsChild>
            <w:div w:id="1528637330">
              <w:marLeft w:val="0"/>
              <w:marRight w:val="0"/>
              <w:marTop w:val="0"/>
              <w:marBottom w:val="0"/>
              <w:divBdr>
                <w:top w:val="none" w:sz="0" w:space="0" w:color="auto"/>
                <w:left w:val="none" w:sz="0" w:space="0" w:color="auto"/>
                <w:bottom w:val="none" w:sz="0" w:space="0" w:color="auto"/>
                <w:right w:val="none" w:sz="0" w:space="0" w:color="auto"/>
              </w:divBdr>
            </w:div>
            <w:div w:id="848376931">
              <w:marLeft w:val="0"/>
              <w:marRight w:val="0"/>
              <w:marTop w:val="0"/>
              <w:marBottom w:val="0"/>
              <w:divBdr>
                <w:top w:val="none" w:sz="0" w:space="0" w:color="auto"/>
                <w:left w:val="none" w:sz="0" w:space="0" w:color="auto"/>
                <w:bottom w:val="none" w:sz="0" w:space="0" w:color="auto"/>
                <w:right w:val="none" w:sz="0" w:space="0" w:color="auto"/>
              </w:divBdr>
            </w:div>
            <w:div w:id="1358315062">
              <w:marLeft w:val="0"/>
              <w:marRight w:val="0"/>
              <w:marTop w:val="0"/>
              <w:marBottom w:val="0"/>
              <w:divBdr>
                <w:top w:val="none" w:sz="0" w:space="0" w:color="auto"/>
                <w:left w:val="none" w:sz="0" w:space="0" w:color="auto"/>
                <w:bottom w:val="none" w:sz="0" w:space="0" w:color="auto"/>
                <w:right w:val="none" w:sz="0" w:space="0" w:color="auto"/>
              </w:divBdr>
            </w:div>
          </w:divsChild>
        </w:div>
        <w:div w:id="1212154717">
          <w:marLeft w:val="0"/>
          <w:marRight w:val="0"/>
          <w:marTop w:val="0"/>
          <w:marBottom w:val="0"/>
          <w:divBdr>
            <w:top w:val="none" w:sz="0" w:space="0" w:color="auto"/>
            <w:left w:val="none" w:sz="0" w:space="0" w:color="auto"/>
            <w:bottom w:val="none" w:sz="0" w:space="0" w:color="auto"/>
            <w:right w:val="none" w:sz="0" w:space="0" w:color="auto"/>
          </w:divBdr>
          <w:divsChild>
            <w:div w:id="1330871033">
              <w:marLeft w:val="0"/>
              <w:marRight w:val="0"/>
              <w:marTop w:val="0"/>
              <w:marBottom w:val="0"/>
              <w:divBdr>
                <w:top w:val="none" w:sz="0" w:space="0" w:color="auto"/>
                <w:left w:val="none" w:sz="0" w:space="0" w:color="auto"/>
                <w:bottom w:val="none" w:sz="0" w:space="0" w:color="auto"/>
                <w:right w:val="none" w:sz="0" w:space="0" w:color="auto"/>
              </w:divBdr>
            </w:div>
          </w:divsChild>
        </w:div>
        <w:div w:id="217403149">
          <w:marLeft w:val="0"/>
          <w:marRight w:val="0"/>
          <w:marTop w:val="0"/>
          <w:marBottom w:val="0"/>
          <w:divBdr>
            <w:top w:val="none" w:sz="0" w:space="0" w:color="auto"/>
            <w:left w:val="none" w:sz="0" w:space="0" w:color="auto"/>
            <w:bottom w:val="none" w:sz="0" w:space="0" w:color="auto"/>
            <w:right w:val="none" w:sz="0" w:space="0" w:color="auto"/>
          </w:divBdr>
          <w:divsChild>
            <w:div w:id="1162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6981">
      <w:bodyDiv w:val="1"/>
      <w:marLeft w:val="0"/>
      <w:marRight w:val="0"/>
      <w:marTop w:val="0"/>
      <w:marBottom w:val="0"/>
      <w:divBdr>
        <w:top w:val="none" w:sz="0" w:space="0" w:color="auto"/>
        <w:left w:val="none" w:sz="0" w:space="0" w:color="auto"/>
        <w:bottom w:val="none" w:sz="0" w:space="0" w:color="auto"/>
        <w:right w:val="none" w:sz="0" w:space="0" w:color="auto"/>
      </w:divBdr>
      <w:divsChild>
        <w:div w:id="1430546625">
          <w:marLeft w:val="0"/>
          <w:marRight w:val="0"/>
          <w:marTop w:val="0"/>
          <w:marBottom w:val="0"/>
          <w:divBdr>
            <w:top w:val="none" w:sz="0" w:space="0" w:color="auto"/>
            <w:left w:val="none" w:sz="0" w:space="0" w:color="auto"/>
            <w:bottom w:val="none" w:sz="0" w:space="0" w:color="auto"/>
            <w:right w:val="none" w:sz="0" w:space="0" w:color="auto"/>
          </w:divBdr>
          <w:divsChild>
            <w:div w:id="4099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440">
      <w:bodyDiv w:val="1"/>
      <w:marLeft w:val="0"/>
      <w:marRight w:val="0"/>
      <w:marTop w:val="0"/>
      <w:marBottom w:val="0"/>
      <w:divBdr>
        <w:top w:val="none" w:sz="0" w:space="0" w:color="auto"/>
        <w:left w:val="none" w:sz="0" w:space="0" w:color="auto"/>
        <w:bottom w:val="none" w:sz="0" w:space="0" w:color="auto"/>
        <w:right w:val="none" w:sz="0" w:space="0" w:color="auto"/>
      </w:divBdr>
      <w:divsChild>
        <w:div w:id="1852641687">
          <w:marLeft w:val="0"/>
          <w:marRight w:val="0"/>
          <w:marTop w:val="0"/>
          <w:marBottom w:val="0"/>
          <w:divBdr>
            <w:top w:val="none" w:sz="0" w:space="0" w:color="auto"/>
            <w:left w:val="none" w:sz="0" w:space="0" w:color="auto"/>
            <w:bottom w:val="none" w:sz="0" w:space="0" w:color="auto"/>
            <w:right w:val="none" w:sz="0" w:space="0" w:color="auto"/>
          </w:divBdr>
          <w:divsChild>
            <w:div w:id="7070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858">
      <w:bodyDiv w:val="1"/>
      <w:marLeft w:val="0"/>
      <w:marRight w:val="0"/>
      <w:marTop w:val="0"/>
      <w:marBottom w:val="0"/>
      <w:divBdr>
        <w:top w:val="none" w:sz="0" w:space="0" w:color="auto"/>
        <w:left w:val="none" w:sz="0" w:space="0" w:color="auto"/>
        <w:bottom w:val="none" w:sz="0" w:space="0" w:color="auto"/>
        <w:right w:val="none" w:sz="0" w:space="0" w:color="auto"/>
      </w:divBdr>
      <w:divsChild>
        <w:div w:id="1698040485">
          <w:marLeft w:val="0"/>
          <w:marRight w:val="0"/>
          <w:marTop w:val="0"/>
          <w:marBottom w:val="0"/>
          <w:divBdr>
            <w:top w:val="none" w:sz="0" w:space="0" w:color="auto"/>
            <w:left w:val="none" w:sz="0" w:space="0" w:color="auto"/>
            <w:bottom w:val="none" w:sz="0" w:space="0" w:color="auto"/>
            <w:right w:val="none" w:sz="0" w:space="0" w:color="auto"/>
          </w:divBdr>
        </w:div>
      </w:divsChild>
    </w:div>
    <w:div w:id="1937014658">
      <w:bodyDiv w:val="1"/>
      <w:marLeft w:val="0"/>
      <w:marRight w:val="0"/>
      <w:marTop w:val="0"/>
      <w:marBottom w:val="0"/>
      <w:divBdr>
        <w:top w:val="none" w:sz="0" w:space="0" w:color="auto"/>
        <w:left w:val="none" w:sz="0" w:space="0" w:color="auto"/>
        <w:bottom w:val="none" w:sz="0" w:space="0" w:color="auto"/>
        <w:right w:val="none" w:sz="0" w:space="0" w:color="auto"/>
      </w:divBdr>
      <w:divsChild>
        <w:div w:id="1962299220">
          <w:marLeft w:val="0"/>
          <w:marRight w:val="0"/>
          <w:marTop w:val="0"/>
          <w:marBottom w:val="0"/>
          <w:divBdr>
            <w:top w:val="none" w:sz="0" w:space="0" w:color="auto"/>
            <w:left w:val="none" w:sz="0" w:space="0" w:color="auto"/>
            <w:bottom w:val="none" w:sz="0" w:space="0" w:color="auto"/>
            <w:right w:val="none" w:sz="0" w:space="0" w:color="auto"/>
          </w:divBdr>
          <w:divsChild>
            <w:div w:id="988628319">
              <w:marLeft w:val="0"/>
              <w:marRight w:val="0"/>
              <w:marTop w:val="0"/>
              <w:marBottom w:val="0"/>
              <w:divBdr>
                <w:top w:val="none" w:sz="0" w:space="0" w:color="auto"/>
                <w:left w:val="none" w:sz="0" w:space="0" w:color="auto"/>
                <w:bottom w:val="none" w:sz="0" w:space="0" w:color="auto"/>
                <w:right w:val="none" w:sz="0" w:space="0" w:color="auto"/>
              </w:divBdr>
              <w:divsChild>
                <w:div w:id="6072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4253">
      <w:bodyDiv w:val="1"/>
      <w:marLeft w:val="0"/>
      <w:marRight w:val="0"/>
      <w:marTop w:val="0"/>
      <w:marBottom w:val="0"/>
      <w:divBdr>
        <w:top w:val="none" w:sz="0" w:space="0" w:color="auto"/>
        <w:left w:val="none" w:sz="0" w:space="0" w:color="auto"/>
        <w:bottom w:val="none" w:sz="0" w:space="0" w:color="auto"/>
        <w:right w:val="none" w:sz="0" w:space="0" w:color="auto"/>
      </w:divBdr>
      <w:divsChild>
        <w:div w:id="2006468322">
          <w:marLeft w:val="0"/>
          <w:marRight w:val="0"/>
          <w:marTop w:val="0"/>
          <w:marBottom w:val="0"/>
          <w:divBdr>
            <w:top w:val="none" w:sz="0" w:space="0" w:color="auto"/>
            <w:left w:val="none" w:sz="0" w:space="0" w:color="auto"/>
            <w:bottom w:val="none" w:sz="0" w:space="0" w:color="auto"/>
            <w:right w:val="none" w:sz="0" w:space="0" w:color="auto"/>
          </w:divBdr>
          <w:divsChild>
            <w:div w:id="395586311">
              <w:marLeft w:val="0"/>
              <w:marRight w:val="0"/>
              <w:marTop w:val="0"/>
              <w:marBottom w:val="0"/>
              <w:divBdr>
                <w:top w:val="none" w:sz="0" w:space="0" w:color="auto"/>
                <w:left w:val="none" w:sz="0" w:space="0" w:color="auto"/>
                <w:bottom w:val="none" w:sz="0" w:space="0" w:color="auto"/>
                <w:right w:val="none" w:sz="0" w:space="0" w:color="auto"/>
              </w:divBdr>
            </w:div>
            <w:div w:id="451099582">
              <w:marLeft w:val="0"/>
              <w:marRight w:val="0"/>
              <w:marTop w:val="0"/>
              <w:marBottom w:val="0"/>
              <w:divBdr>
                <w:top w:val="none" w:sz="0" w:space="0" w:color="auto"/>
                <w:left w:val="none" w:sz="0" w:space="0" w:color="auto"/>
                <w:bottom w:val="none" w:sz="0" w:space="0" w:color="auto"/>
                <w:right w:val="none" w:sz="0" w:space="0" w:color="auto"/>
              </w:divBdr>
            </w:div>
          </w:divsChild>
        </w:div>
        <w:div w:id="613026884">
          <w:marLeft w:val="0"/>
          <w:marRight w:val="0"/>
          <w:marTop w:val="0"/>
          <w:marBottom w:val="0"/>
          <w:divBdr>
            <w:top w:val="none" w:sz="0" w:space="0" w:color="auto"/>
            <w:left w:val="none" w:sz="0" w:space="0" w:color="auto"/>
            <w:bottom w:val="none" w:sz="0" w:space="0" w:color="auto"/>
            <w:right w:val="none" w:sz="0" w:space="0" w:color="auto"/>
          </w:divBdr>
          <w:divsChild>
            <w:div w:id="1248346098">
              <w:marLeft w:val="0"/>
              <w:marRight w:val="0"/>
              <w:marTop w:val="0"/>
              <w:marBottom w:val="0"/>
              <w:divBdr>
                <w:top w:val="none" w:sz="0" w:space="0" w:color="auto"/>
                <w:left w:val="none" w:sz="0" w:space="0" w:color="auto"/>
                <w:bottom w:val="none" w:sz="0" w:space="0" w:color="auto"/>
                <w:right w:val="none" w:sz="0" w:space="0" w:color="auto"/>
              </w:divBdr>
            </w:div>
            <w:div w:id="1288120883">
              <w:marLeft w:val="0"/>
              <w:marRight w:val="0"/>
              <w:marTop w:val="0"/>
              <w:marBottom w:val="0"/>
              <w:divBdr>
                <w:top w:val="none" w:sz="0" w:space="0" w:color="auto"/>
                <w:left w:val="none" w:sz="0" w:space="0" w:color="auto"/>
                <w:bottom w:val="none" w:sz="0" w:space="0" w:color="auto"/>
                <w:right w:val="none" w:sz="0" w:space="0" w:color="auto"/>
              </w:divBdr>
            </w:div>
            <w:div w:id="1822962279">
              <w:marLeft w:val="0"/>
              <w:marRight w:val="0"/>
              <w:marTop w:val="0"/>
              <w:marBottom w:val="0"/>
              <w:divBdr>
                <w:top w:val="none" w:sz="0" w:space="0" w:color="auto"/>
                <w:left w:val="none" w:sz="0" w:space="0" w:color="auto"/>
                <w:bottom w:val="none" w:sz="0" w:space="0" w:color="auto"/>
                <w:right w:val="none" w:sz="0" w:space="0" w:color="auto"/>
              </w:divBdr>
            </w:div>
          </w:divsChild>
        </w:div>
        <w:div w:id="1513493444">
          <w:marLeft w:val="0"/>
          <w:marRight w:val="0"/>
          <w:marTop w:val="0"/>
          <w:marBottom w:val="0"/>
          <w:divBdr>
            <w:top w:val="none" w:sz="0" w:space="0" w:color="auto"/>
            <w:left w:val="none" w:sz="0" w:space="0" w:color="auto"/>
            <w:bottom w:val="none" w:sz="0" w:space="0" w:color="auto"/>
            <w:right w:val="none" w:sz="0" w:space="0" w:color="auto"/>
          </w:divBdr>
          <w:divsChild>
            <w:div w:id="620650178">
              <w:marLeft w:val="0"/>
              <w:marRight w:val="0"/>
              <w:marTop w:val="0"/>
              <w:marBottom w:val="0"/>
              <w:divBdr>
                <w:top w:val="none" w:sz="0" w:space="0" w:color="auto"/>
                <w:left w:val="none" w:sz="0" w:space="0" w:color="auto"/>
                <w:bottom w:val="none" w:sz="0" w:space="0" w:color="auto"/>
                <w:right w:val="none" w:sz="0" w:space="0" w:color="auto"/>
              </w:divBdr>
            </w:div>
          </w:divsChild>
        </w:div>
        <w:div w:id="717780226">
          <w:marLeft w:val="0"/>
          <w:marRight w:val="0"/>
          <w:marTop w:val="0"/>
          <w:marBottom w:val="0"/>
          <w:divBdr>
            <w:top w:val="none" w:sz="0" w:space="0" w:color="auto"/>
            <w:left w:val="none" w:sz="0" w:space="0" w:color="auto"/>
            <w:bottom w:val="none" w:sz="0" w:space="0" w:color="auto"/>
            <w:right w:val="none" w:sz="0" w:space="0" w:color="auto"/>
          </w:divBdr>
          <w:divsChild>
            <w:div w:id="5283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8837">
      <w:bodyDiv w:val="1"/>
      <w:marLeft w:val="0"/>
      <w:marRight w:val="0"/>
      <w:marTop w:val="0"/>
      <w:marBottom w:val="0"/>
      <w:divBdr>
        <w:top w:val="none" w:sz="0" w:space="0" w:color="auto"/>
        <w:left w:val="none" w:sz="0" w:space="0" w:color="auto"/>
        <w:bottom w:val="none" w:sz="0" w:space="0" w:color="auto"/>
        <w:right w:val="none" w:sz="0" w:space="0" w:color="auto"/>
      </w:divBdr>
    </w:div>
    <w:div w:id="2046363545">
      <w:bodyDiv w:val="1"/>
      <w:marLeft w:val="0"/>
      <w:marRight w:val="0"/>
      <w:marTop w:val="0"/>
      <w:marBottom w:val="0"/>
      <w:divBdr>
        <w:top w:val="none" w:sz="0" w:space="0" w:color="auto"/>
        <w:left w:val="none" w:sz="0" w:space="0" w:color="auto"/>
        <w:bottom w:val="none" w:sz="0" w:space="0" w:color="auto"/>
        <w:right w:val="none" w:sz="0" w:space="0" w:color="auto"/>
      </w:divBdr>
    </w:div>
    <w:div w:id="2052027942">
      <w:bodyDiv w:val="1"/>
      <w:marLeft w:val="0"/>
      <w:marRight w:val="0"/>
      <w:marTop w:val="0"/>
      <w:marBottom w:val="0"/>
      <w:divBdr>
        <w:top w:val="none" w:sz="0" w:space="0" w:color="auto"/>
        <w:left w:val="none" w:sz="0" w:space="0" w:color="auto"/>
        <w:bottom w:val="none" w:sz="0" w:space="0" w:color="auto"/>
        <w:right w:val="none" w:sz="0" w:space="0" w:color="auto"/>
      </w:divBdr>
    </w:div>
    <w:div w:id="20763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org" TargetMode="External"/><Relationship Id="rId13" Type="http://schemas.openxmlformats.org/officeDocument/2006/relationships/hyperlink" Target="mailto:rhien@pa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hraen@pat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box.com/s/ig5cxkniqodsvt0rdryzgmvop8i2fi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th.org/articles/dmpa-sc-collaborative/" TargetMode="External"/><Relationship Id="rId4" Type="http://schemas.openxmlformats.org/officeDocument/2006/relationships/settings" Target="settings.xml"/><Relationship Id="rId9" Type="http://schemas.openxmlformats.org/officeDocument/2006/relationships/hyperlink" Target="http://www.path.org/dmp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E20F-591D-4DEC-BF22-DB19F896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Submit a brief proposal of your individual e-learning project that you will be refining throughout this program and developing in your practicum course next spring</vt:lpstr>
    </vt:vector>
  </TitlesOfParts>
  <Company>PATH</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brief proposal of your individual e-learning project that you will be refining throughout this program and developing in your practicum course next spring</dc:title>
  <dc:subject/>
  <dc:creator>scavallari</dc:creator>
  <cp:keywords/>
  <dc:description/>
  <cp:lastModifiedBy>Rachel Hien</cp:lastModifiedBy>
  <cp:revision>4</cp:revision>
  <cp:lastPrinted>2009-11-18T03:31:00Z</cp:lastPrinted>
  <dcterms:created xsi:type="dcterms:W3CDTF">2021-08-11T17:44:00Z</dcterms:created>
  <dcterms:modified xsi:type="dcterms:W3CDTF">2021-08-11T17:46:00Z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